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9DAA9" w14:textId="77777777" w:rsidR="00AD5386" w:rsidRPr="003618C9" w:rsidRDefault="00AD5386">
      <w:pPr>
        <w:rPr>
          <w:b/>
        </w:rPr>
      </w:pPr>
    </w:p>
    <w:p w14:paraId="11865280" w14:textId="7C53FDCE" w:rsidR="00AD5386" w:rsidRPr="003618C9" w:rsidRDefault="00AD5386">
      <w:pPr>
        <w:rPr>
          <w:b/>
        </w:rPr>
      </w:pPr>
      <w:bookmarkStart w:id="0" w:name="_GoBack"/>
      <w:bookmarkEnd w:id="0"/>
      <w:r w:rsidRPr="003618C9">
        <w:rPr>
          <w:b/>
        </w:rPr>
        <w:t>Fitnessstudio voll klimatisiert</w:t>
      </w:r>
    </w:p>
    <w:p w14:paraId="6917A874" w14:textId="77777777" w:rsidR="00AD5386" w:rsidRPr="003618C9" w:rsidRDefault="00AD5386">
      <w:pPr>
        <w:rPr>
          <w:b/>
          <w:sz w:val="44"/>
          <w:szCs w:val="44"/>
        </w:rPr>
      </w:pPr>
      <w:r w:rsidRPr="003618C9">
        <w:rPr>
          <w:b/>
          <w:sz w:val="44"/>
          <w:szCs w:val="44"/>
        </w:rPr>
        <w:t xml:space="preserve">Frische Luft im ‚Rumble </w:t>
      </w:r>
      <w:proofErr w:type="spellStart"/>
      <w:r w:rsidRPr="003618C9">
        <w:rPr>
          <w:b/>
          <w:sz w:val="44"/>
          <w:szCs w:val="44"/>
        </w:rPr>
        <w:t>Bumble</w:t>
      </w:r>
      <w:proofErr w:type="spellEnd"/>
      <w:r w:rsidRPr="003618C9">
        <w:rPr>
          <w:b/>
          <w:sz w:val="44"/>
          <w:szCs w:val="44"/>
        </w:rPr>
        <w:t>’</w:t>
      </w:r>
    </w:p>
    <w:p w14:paraId="4BA64D92" w14:textId="16D3A5AA" w:rsidR="00AD5386" w:rsidRPr="003618C9" w:rsidRDefault="00AD5386" w:rsidP="00962D07">
      <w:r w:rsidRPr="003618C9">
        <w:t xml:space="preserve">Das Fitnessstudio ‚Rumble </w:t>
      </w:r>
      <w:proofErr w:type="spellStart"/>
      <w:r w:rsidRPr="003618C9">
        <w:t>Bumble</w:t>
      </w:r>
      <w:proofErr w:type="spellEnd"/>
      <w:r w:rsidRPr="003618C9">
        <w:t xml:space="preserve">’ in Rain am Lech bietet höchsten Komfort bei </w:t>
      </w:r>
      <w:r w:rsidR="00583B65">
        <w:t>fairen</w:t>
      </w:r>
      <w:r w:rsidR="0067235B">
        <w:t xml:space="preserve"> Preisen. Ein Konzept, da</w:t>
      </w:r>
      <w:r w:rsidRPr="003618C9">
        <w:rPr>
          <w:strike/>
        </w:rPr>
        <w:t>s</w:t>
      </w:r>
      <w:r w:rsidRPr="003618C9">
        <w:t xml:space="preserve"> aufgeht. Denn seit Neueröffnung im April 2018 </w:t>
      </w:r>
      <w:r w:rsidR="00583B65">
        <w:t>hat</w:t>
      </w:r>
      <w:r w:rsidRPr="003618C9">
        <w:t xml:space="preserve"> die Mitgliederzahl</w:t>
      </w:r>
      <w:r w:rsidR="00583B65">
        <w:t xml:space="preserve"> enormen Zuwachs bekommen.</w:t>
      </w:r>
      <w:r w:rsidRPr="003618C9">
        <w:t xml:space="preserve"> „Über den phantastischen Zulauf sind wir</w:t>
      </w:r>
      <w:r w:rsidR="006936E3">
        <w:t xml:space="preserve"> s</w:t>
      </w:r>
      <w:r w:rsidRPr="003618C9">
        <w:t>chon ein wenig überrascht, weil wir mit einer etwas längeren Anlaufzeit rechneten“, freut sich Geschäftsführer Christian Weber über die große Resonanz. Ein Erfolg, der auch mit dem Lüftungs- und Klimakonzept zusammenhängt.</w:t>
      </w:r>
    </w:p>
    <w:p w14:paraId="45FAB54D" w14:textId="77777777" w:rsidR="00AD5386" w:rsidRPr="003618C9" w:rsidRDefault="00AD5386" w:rsidP="00962D07">
      <w:pPr>
        <w:rPr>
          <w:b/>
        </w:rPr>
      </w:pPr>
      <w:r w:rsidRPr="003618C9">
        <w:rPr>
          <w:b/>
        </w:rPr>
        <w:t xml:space="preserve">Ohne Fleiß kein Schweiß </w:t>
      </w:r>
    </w:p>
    <w:p w14:paraId="3E0A2DF4" w14:textId="6465BCA7" w:rsidR="00AD5386" w:rsidRPr="003618C9" w:rsidRDefault="00AD5386" w:rsidP="00962D07">
      <w:r w:rsidRPr="003618C9">
        <w:t xml:space="preserve">Der erste Blick hinter die Kulissen gibt Aufklärung. Wer bei ‚Rumble </w:t>
      </w:r>
      <w:proofErr w:type="spellStart"/>
      <w:r w:rsidRPr="003618C9">
        <w:t>Bumble</w:t>
      </w:r>
      <w:proofErr w:type="spellEnd"/>
      <w:r w:rsidRPr="003618C9">
        <w:t>’ trainiert, erhält ein ‚Rundum-sorglos-Paket’. Moderne Markengeräte bester Qualität, Trainingspläne, die von professionellen Trainern ständig angepasst werden, dazu deren p</w:t>
      </w:r>
      <w:r w:rsidR="0067235B">
        <w:t>ermanente Begleitung während der</w:t>
      </w:r>
      <w:r w:rsidRPr="003618C9">
        <w:t xml:space="preserve"> Übungen. Dabei spielt es keine Rolle, welche Ziele sich ein Kunde setzt. Die Arbeit </w:t>
      </w:r>
      <w:r w:rsidR="0081291A">
        <w:t xml:space="preserve">geschieht </w:t>
      </w:r>
      <w:r w:rsidR="00583B65">
        <w:t>nach klassischen Methoden des Kraftsports</w:t>
      </w:r>
      <w:r w:rsidRPr="003618C9">
        <w:t xml:space="preserve">. Das ist mitunter hart, optimiert aber die Leistungsfähigkeit in den Bereichen Ausdauer, Kraft, Beweglichkeit, Schnelligkeit und Koordination zugleich. Der Clou für Kunden ist aber das Preis-Leistungsverhältnis, denn der Beitrag liegt bei nur 22€ pro Monat. Und Senioren trainieren ab einem bestimmten Alter vergünstigt oder sogar kostenlos. </w:t>
      </w:r>
    </w:p>
    <w:p w14:paraId="2791C175" w14:textId="77777777" w:rsidR="00AD5386" w:rsidRPr="003618C9" w:rsidRDefault="00AD5386" w:rsidP="00962D07">
      <w:pPr>
        <w:rPr>
          <w:b/>
        </w:rPr>
      </w:pPr>
      <w:r w:rsidRPr="003618C9">
        <w:rPr>
          <w:b/>
        </w:rPr>
        <w:t>Gutes Klima garantiert</w:t>
      </w:r>
    </w:p>
    <w:p w14:paraId="1DB77ADA" w14:textId="4B47262E" w:rsidR="00AD5386" w:rsidRPr="003618C9" w:rsidRDefault="00AD5386" w:rsidP="00962D07">
      <w:r w:rsidRPr="003618C9">
        <w:t xml:space="preserve">Hinzu kommt ein weiterer Aspekt, den Kunden oder Besucher von ‚Rumble </w:t>
      </w:r>
      <w:proofErr w:type="spellStart"/>
      <w:r w:rsidRPr="003618C9">
        <w:t>Bumble</w:t>
      </w:r>
      <w:proofErr w:type="spellEnd"/>
      <w:r w:rsidRPr="003618C9">
        <w:t>’ schätzen. Das gute Klima und die angenehme Atmosphäre. Neben dem freundlichen Personal und dem für ein</w:t>
      </w:r>
      <w:r w:rsidR="0067235B">
        <w:t xml:space="preserve"> Fitnessstudio außergewöhnlichen</w:t>
      </w:r>
      <w:r w:rsidRPr="003618C9">
        <w:t xml:space="preserve"> Ambiente ähnlich </w:t>
      </w:r>
      <w:r w:rsidR="0067235B">
        <w:t>einem Club,</w:t>
      </w:r>
      <w:r w:rsidRPr="003618C9">
        <w:t xml:space="preserve"> gilt das in gleichem Maße für die Raumluftkonditionen. „Mir war sehr wichtig, dass unsere Kunden immer das Gefühl von Frische und einer angenehmen Raumluft in der Trainingshalle haben. Schweißgerüche, Luftzug und zu kalt oder zu warm wäre hingegen sehr störend“. Als </w:t>
      </w:r>
      <w:r w:rsidR="00583B65">
        <w:t>Profisportler</w:t>
      </w:r>
      <w:r w:rsidRPr="003618C9">
        <w:t xml:space="preserve"> musste Christian Weber in anderen Studios diese Erfahrungen immer wieder machen. „Beim Umbau unseres eigenen Studios haben wir darum nicht nur auf den Wärmeschutz, sondern ebenso auf das Lüftungssystem großen Wert gelegt. Denn zu Stoßzeiten trainieren bei uns über Stunden bis zu 50 Kunden gle</w:t>
      </w:r>
      <w:r w:rsidR="0067235B">
        <w:t>ichzeitig. Das bedeutet erhöhten</w:t>
      </w:r>
      <w:r w:rsidRPr="003618C9">
        <w:t xml:space="preserve"> Wärmeeintrag, wie auch Gerüche durch das schweißtreibende Workout. Um im Sommer wie im Winter gleiche Bedingungen zu halten, musste also eine ebenso hochwertige Lüftungsanlage wie unser Gerätepark her.“ Nach der Umbauphase hat der ehemalige Getränkemarkt heute auch keine Fenster mehr, sondern dank nachträglicher Isolierung und eingebrachter Dämmung einen Wärmebedarf von nur </w:t>
      </w:r>
      <w:r w:rsidR="00970BC5">
        <w:t xml:space="preserve">82 </w:t>
      </w:r>
      <w:r w:rsidRPr="003618C9">
        <w:t xml:space="preserve">kWh/m²a. </w:t>
      </w:r>
    </w:p>
    <w:p w14:paraId="22F0AC67" w14:textId="77777777" w:rsidR="00AD5386" w:rsidRPr="003618C9" w:rsidRDefault="00AD5386" w:rsidP="00962D07">
      <w:pPr>
        <w:rPr>
          <w:b/>
        </w:rPr>
      </w:pPr>
      <w:r w:rsidRPr="003618C9">
        <w:rPr>
          <w:b/>
        </w:rPr>
        <w:t>Auf den zweiten Blick</w:t>
      </w:r>
    </w:p>
    <w:p w14:paraId="580AAB1E" w14:textId="77777777" w:rsidR="002B2673" w:rsidRDefault="00AD5386" w:rsidP="00962D07">
      <w:r w:rsidRPr="003618C9">
        <w:t xml:space="preserve">Was befindet sich auf den zweiten Blick sprichwörtlich hinter den Kulissen von ‚Rumble </w:t>
      </w:r>
      <w:proofErr w:type="spellStart"/>
      <w:r w:rsidRPr="003618C9">
        <w:t>Bumble</w:t>
      </w:r>
      <w:proofErr w:type="spellEnd"/>
      <w:r w:rsidRPr="003618C9">
        <w:t xml:space="preserve">’? Fachliche Aufklärung zur Gebäudetechnik liefert der installierende Kälteanlagenbauer Wasilios </w:t>
      </w:r>
      <w:proofErr w:type="spellStart"/>
      <w:r w:rsidRPr="003618C9">
        <w:t>Trifonopoulos</w:t>
      </w:r>
      <w:proofErr w:type="spellEnd"/>
      <w:r w:rsidRPr="003618C9">
        <w:t>. „Im rückwärtig angebauten Technikraum ist ein Klimazentralgerät mit maximalem Volumenstrom von 10.000 m³/h installiert.</w:t>
      </w:r>
    </w:p>
    <w:p w14:paraId="18B26482" w14:textId="77777777" w:rsidR="002B2673" w:rsidRDefault="002B2673">
      <w:pPr>
        <w:spacing w:after="0" w:line="240" w:lineRule="auto"/>
      </w:pPr>
      <w:r>
        <w:br w:type="page"/>
      </w:r>
    </w:p>
    <w:p w14:paraId="7234B22E" w14:textId="05CF32E4" w:rsidR="002B2673" w:rsidRDefault="002B2673" w:rsidP="00962D07"/>
    <w:p w14:paraId="78E00035" w14:textId="77777777" w:rsidR="002B2673" w:rsidRDefault="002B2673" w:rsidP="00962D07"/>
    <w:p w14:paraId="0612AF88" w14:textId="6AA4743D" w:rsidR="00AD5386" w:rsidRPr="003618C9" w:rsidRDefault="00AD5386" w:rsidP="00962D07">
      <w:pPr>
        <w:rPr>
          <w:rFonts w:cs="FrutigerLT-Light"/>
          <w:lang w:eastAsia="de-DE"/>
        </w:rPr>
      </w:pPr>
      <w:r w:rsidRPr="003618C9">
        <w:t xml:space="preserve">Es versorgt die große Trainingshalle über zwei lange </w:t>
      </w:r>
      <w:proofErr w:type="spellStart"/>
      <w:r w:rsidRPr="003618C9">
        <w:t>Wickelfalzsrohre</w:t>
      </w:r>
      <w:proofErr w:type="spellEnd"/>
      <w:r w:rsidRPr="003618C9">
        <w:t xml:space="preserve"> und insgesamt 14 </w:t>
      </w:r>
      <w:proofErr w:type="spellStart"/>
      <w:r w:rsidRPr="003618C9">
        <w:t>Drallauslässe</w:t>
      </w:r>
      <w:proofErr w:type="spellEnd"/>
      <w:r w:rsidRPr="003618C9">
        <w:t xml:space="preserve"> und zusätzlich ein separates Lager mit Zuluft. Durch die geringe Luftgeschwindigkeit von </w:t>
      </w:r>
      <w:r w:rsidR="00970BC5">
        <w:t>0,12</w:t>
      </w:r>
      <w:r w:rsidRPr="003618C9">
        <w:t xml:space="preserve"> m/s vermeiden wir Zugerscheinungen, die den Trainingsbetrieb stören würden. Der niedrige Schalldruckpegel von 30 dB(A) bedeutet außerdem kein wahrnehmbares Geräusch</w:t>
      </w:r>
      <w:r w:rsidR="0067235B">
        <w:t>“</w:t>
      </w:r>
      <w:r w:rsidRPr="003618C9">
        <w:t>. Ein zweites, etwas kleineres RLT-Gerät mit 3.000 m³/h Volumenstrom ist gegenüber auf der Eingangsseite des Gebäudes installiert.</w:t>
      </w:r>
      <w:r w:rsidR="006936E3">
        <w:t xml:space="preserve"> </w:t>
      </w:r>
      <w:r w:rsidR="0067235B">
        <w:t>„</w:t>
      </w:r>
      <w:r w:rsidRPr="003618C9">
        <w:t xml:space="preserve">Dort“, fährt </w:t>
      </w:r>
      <w:proofErr w:type="spellStart"/>
      <w:r w:rsidRPr="003618C9">
        <w:t>Trifonopoulos</w:t>
      </w:r>
      <w:proofErr w:type="spellEnd"/>
      <w:r w:rsidRPr="003618C9">
        <w:t xml:space="preserve"> fort, „liegen die großen Umkleidekabinen mit Nasszellen, bei denen es vor allem auf eine Entfeuchtung ankommt.“ Klimatisiert werden außerdem der Empfang, verschiedene Personalräume und ein weiteres kleines Lager. Für die Kühlung sind an die Wärmeübertrager beider RLT-Geräte drei Direktverdampfungssysteme der Marke Fujitsu angebunden. Zwei für das große System mit jeweils 19 kW Kühl- und 22,4 kW Heizleistung und eins für das kleinere mit 12,5 kW Kühl- bzw. 14 kW Heizleistung. Geregelt werden die Außeneinheiten über die vollautomatische Sequenzsteuerung ‚INV-DX‘ der Swegon Germany GmbH. Mit dieser einfachen Lösung können Luftkühler oder Erhitzer jedes RLT-Geräts direkt an eine Single-Split Außeneinheit von Fujitsu angeschlossen und gesteuert werden. </w:t>
      </w:r>
      <w:r w:rsidRPr="003618C9">
        <w:rPr>
          <w:rFonts w:cs="FrutigerLT-Light"/>
          <w:lang w:eastAsia="de-DE"/>
        </w:rPr>
        <w:t>Ein Mikroprozessor übernimmt dafür die Regelung und steuert die Drehzahl des leistungsgeregelten Verdichters zwischen 0 und 100 Prozent. Alle 20 bis 30 Sekunden erfolgt über einen einzigen Sicherheitsfühler auf der Kälteseite – ein herstellerseitiges Novum – das externe Regeleingangssignal (0</w:t>
      </w:r>
      <w:r w:rsidRPr="003618C9">
        <w:rPr>
          <w:rFonts w:cs="FrutigerLT-Light"/>
          <w:strike/>
          <w:lang w:eastAsia="de-DE"/>
        </w:rPr>
        <w:t>...</w:t>
      </w:r>
      <w:r w:rsidRPr="003618C9">
        <w:rPr>
          <w:rFonts w:cs="FrutigerLT-Light"/>
          <w:lang w:eastAsia="de-DE"/>
        </w:rPr>
        <w:t xml:space="preserve">-10V DC) und definiert die erforderliche Leistung. </w:t>
      </w:r>
    </w:p>
    <w:p w14:paraId="15E4AC28" w14:textId="386C6B09" w:rsidR="00AD5386" w:rsidRPr="003618C9" w:rsidRDefault="00AD5386" w:rsidP="00962D07">
      <w:r w:rsidRPr="003618C9">
        <w:t xml:space="preserve">Als Installationsvorteil der INV-DX-Steuerung beschreibt Wasilios </w:t>
      </w:r>
      <w:proofErr w:type="spellStart"/>
      <w:r w:rsidRPr="003618C9">
        <w:t>Trifonopoulos</w:t>
      </w:r>
      <w:proofErr w:type="spellEnd"/>
      <w:r w:rsidRPr="003618C9">
        <w:t xml:space="preserve"> den geringen Verdrahtungsaufwand und nennt gleich noch eine weitere Besonderheit: „Das eigentliche Regelmodul zur direkten Ansteuerung des </w:t>
      </w:r>
      <w:proofErr w:type="spellStart"/>
      <w:r w:rsidRPr="003618C9">
        <w:t>Inverterverdichters</w:t>
      </w:r>
      <w:proofErr w:type="spellEnd"/>
      <w:r w:rsidRPr="003618C9">
        <w:t xml:space="preserve"> ist lediglich so groß wie ein Schütz. Darum war kein zusätzlicher Schaltschrank nötigt, was den Einbau der Klimatisierung sehr vereinfachte. Außerdem kann der Abtauprozess von außen </w:t>
      </w:r>
      <w:r w:rsidR="00584874">
        <w:t xml:space="preserve">abgegriffen </w:t>
      </w:r>
      <w:r w:rsidRPr="003618C9">
        <w:t xml:space="preserve">und </w:t>
      </w:r>
      <w:r w:rsidR="00584874" w:rsidRPr="00584874">
        <w:t>Ma</w:t>
      </w:r>
      <w:r w:rsidR="00584874">
        <w:t>ß</w:t>
      </w:r>
      <w:r w:rsidR="00584874" w:rsidRPr="00584874">
        <w:t>nahmen getroffen werden</w:t>
      </w:r>
      <w:r w:rsidR="00584874">
        <w:t>,</w:t>
      </w:r>
      <w:r w:rsidR="00584874" w:rsidRPr="00584874">
        <w:t xml:space="preserve"> um die Prozesstemperatur direkt zu </w:t>
      </w:r>
      <w:r w:rsidR="003B0CBE" w:rsidRPr="00584874">
        <w:t>b</w:t>
      </w:r>
      <w:r w:rsidR="003B0CBE">
        <w:t>e</w:t>
      </w:r>
      <w:r w:rsidR="003B0CBE" w:rsidRPr="00584874">
        <w:t>einflu</w:t>
      </w:r>
      <w:r w:rsidR="003B0CBE">
        <w:t>s</w:t>
      </w:r>
      <w:r w:rsidR="003B0CBE" w:rsidRPr="00584874">
        <w:t>sen</w:t>
      </w:r>
      <w:r w:rsidRPr="003618C9">
        <w:t xml:space="preserve">.“ </w:t>
      </w:r>
    </w:p>
    <w:p w14:paraId="00AD3368" w14:textId="77777777" w:rsidR="00AD5386" w:rsidRPr="003618C9" w:rsidRDefault="00AD5386" w:rsidP="00962D07">
      <w:pPr>
        <w:rPr>
          <w:b/>
        </w:rPr>
      </w:pPr>
      <w:r w:rsidRPr="003618C9">
        <w:rPr>
          <w:b/>
        </w:rPr>
        <w:t>Umweltfreundliches Gesamtkonzept</w:t>
      </w:r>
    </w:p>
    <w:p w14:paraId="0F99CB17" w14:textId="33142AC2" w:rsidR="00AD5386" w:rsidRPr="003618C9" w:rsidRDefault="00AD5386" w:rsidP="00962D07">
      <w:r w:rsidRPr="003618C9">
        <w:t xml:space="preserve">Bei der gemeinsamen Projektierung klangen die vorgenannten Vorteile für </w:t>
      </w:r>
      <w:r w:rsidR="00583B65">
        <w:t>den Geschäftsführer</w:t>
      </w:r>
      <w:r w:rsidRPr="003618C9">
        <w:t xml:space="preserve"> Christian Weber überzeugend. Hinzu kam die reversible Funktionsweise der Fujitsu-</w:t>
      </w:r>
      <w:proofErr w:type="spellStart"/>
      <w:r w:rsidRPr="003618C9">
        <w:t>Splitklimaanlagen</w:t>
      </w:r>
      <w:proofErr w:type="spellEnd"/>
      <w:r w:rsidRPr="003618C9">
        <w:t>, mit denen heute die Fitnesshalle sowie die Eingangs-, Personal- und Umkleidebereiche nicht nur gekühlt, sondern auch beheizt werden</w:t>
      </w:r>
      <w:r w:rsidR="00584874">
        <w:t xml:space="preserve"> können</w:t>
      </w:r>
      <w:r w:rsidRPr="003618C9">
        <w:t xml:space="preserve">. Denn ein Betriebsvergleich mit der zusätzlich installierten Gasheizzentrale für das benötigte Warmwasser ergab sowohl beim Energieverbrauch, als auch bei den Heizkosten Einsparungen auf Seiten der reversiblen Klimageräte. Nicht unerwähnt bleiben soll außerdem die Rückwärmezahl der RLT-Geräte von </w:t>
      </w:r>
      <w:r w:rsidR="00970BC5">
        <w:t>79</w:t>
      </w:r>
      <w:r w:rsidRPr="003618C9">
        <w:t xml:space="preserve"> Prozent, womit die Vorgaben der EU-Verordnung 1253/2014 übererfüllt werden. </w:t>
      </w:r>
    </w:p>
    <w:p w14:paraId="0D16BA80" w14:textId="77777777" w:rsidR="00BF23E9" w:rsidRDefault="00AD5386" w:rsidP="00962D07">
      <w:r w:rsidRPr="003618C9">
        <w:t xml:space="preserve">Das </w:t>
      </w:r>
      <w:r w:rsidR="0067235B">
        <w:t>„</w:t>
      </w:r>
      <w:r w:rsidRPr="003618C9">
        <w:t>Sahnehäubchen</w:t>
      </w:r>
      <w:r w:rsidR="0067235B">
        <w:t>“</w:t>
      </w:r>
      <w:r w:rsidRPr="003618C9">
        <w:t xml:space="preserve"> ist die auf dem Dach installierte </w:t>
      </w:r>
      <w:r w:rsidR="00584874">
        <w:t>knapp 500</w:t>
      </w:r>
      <w:r w:rsidR="00B80630">
        <w:t>0</w:t>
      </w:r>
      <w:r w:rsidRPr="003618C9">
        <w:t xml:space="preserve"> m</w:t>
      </w:r>
      <w:r w:rsidRPr="003618C9">
        <w:rPr>
          <w:vertAlign w:val="superscript"/>
        </w:rPr>
        <w:t>2</w:t>
      </w:r>
      <w:r w:rsidRPr="003618C9">
        <w:t xml:space="preserve"> große PV-Anlage. </w:t>
      </w:r>
      <w:r w:rsidR="00584874">
        <w:t>B</w:t>
      </w:r>
      <w:r w:rsidRPr="003618C9">
        <w:t xml:space="preserve">ei Bedarf und soweit verfügbar wird der erzeugte </w:t>
      </w:r>
      <w:r w:rsidR="0067235B">
        <w:t>Strom direkt für den Betrieb der</w:t>
      </w:r>
      <w:r w:rsidRPr="003618C9">
        <w:t xml:space="preserve"> DX-Außeneinheiten verwendet. Vor allem im Sommer ist diese Kombination unschlagbar, wenn zum Kühlbedarf das Angebot solarer Energie hinzukommt, der Gleichzeitigkeitsfaktor also sehr hoch ist.</w:t>
      </w:r>
    </w:p>
    <w:p w14:paraId="389BDD4A" w14:textId="77777777" w:rsidR="00BF23E9" w:rsidRDefault="00BF23E9">
      <w:pPr>
        <w:spacing w:after="0" w:line="240" w:lineRule="auto"/>
      </w:pPr>
      <w:r>
        <w:br w:type="page"/>
      </w:r>
    </w:p>
    <w:p w14:paraId="68D056B2" w14:textId="62608BB1" w:rsidR="00BF23E9" w:rsidRDefault="00BF23E9" w:rsidP="00962D07"/>
    <w:p w14:paraId="2CDBE36A" w14:textId="0AB01262" w:rsidR="00BF4F6E" w:rsidRDefault="00BF4F6E" w:rsidP="00962D07"/>
    <w:p w14:paraId="1FBDE7E9" w14:textId="77777777" w:rsidR="00BF4F6E" w:rsidRDefault="00BF4F6E" w:rsidP="00962D07"/>
    <w:p w14:paraId="1A10EE93" w14:textId="4E853F0B" w:rsidR="00AD5386" w:rsidRPr="003618C9" w:rsidRDefault="00AD5386" w:rsidP="00962D07">
      <w:pPr>
        <w:rPr>
          <w:rFonts w:ascii="FrutigerLT-Light" w:hAnsi="FrutigerLT-Light" w:cs="FrutigerLT-Light"/>
          <w:sz w:val="20"/>
          <w:szCs w:val="20"/>
          <w:lang w:eastAsia="de-DE"/>
        </w:rPr>
      </w:pPr>
      <w:r w:rsidRPr="003618C9">
        <w:t>„Dann klimatisieren wir unser Fitnessstudio nahezu kostenfrei und vor allem ohne CO</w:t>
      </w:r>
      <w:r w:rsidRPr="003618C9">
        <w:rPr>
          <w:vertAlign w:val="subscript"/>
        </w:rPr>
        <w:t>2</w:t>
      </w:r>
      <w:r w:rsidRPr="003618C9">
        <w:t>-Emissionen. So mancher Gast kam im heißen Sommer 2018 herein, einfach nur um sich etwas abzukühlen“, freut sich Christian Weber über sein Konzept, das nicht nur für Fitness, sondern auch für Frische und ein angenehmes Raumklima sorgt.</w:t>
      </w:r>
    </w:p>
    <w:p w14:paraId="169D4BBE" w14:textId="77777777" w:rsidR="00AD5386" w:rsidRPr="003618C9" w:rsidRDefault="00AD5386" w:rsidP="00962D07"/>
    <w:p w14:paraId="6ED05456" w14:textId="77777777" w:rsidR="00AD5386" w:rsidRPr="003618C9" w:rsidRDefault="00AD5386" w:rsidP="00962D07"/>
    <w:p w14:paraId="494048B0" w14:textId="77777777" w:rsidR="00AD5386" w:rsidRPr="003618C9" w:rsidRDefault="00AD5386" w:rsidP="00962D07"/>
    <w:p w14:paraId="42315749" w14:textId="77777777" w:rsidR="00AD5386" w:rsidRPr="003618C9" w:rsidRDefault="00AD5386">
      <w:pPr>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6940"/>
      </w:tblGrid>
      <w:tr w:rsidR="00AD5386" w:rsidRPr="003618C9" w14:paraId="4BC1546D" w14:textId="77777777" w:rsidTr="0034446E">
        <w:tc>
          <w:tcPr>
            <w:tcW w:w="9062" w:type="dxa"/>
            <w:gridSpan w:val="2"/>
          </w:tcPr>
          <w:p w14:paraId="79EE7311" w14:textId="77777777" w:rsidR="00AD5386" w:rsidRPr="003618C9" w:rsidRDefault="00AD5386" w:rsidP="0034446E">
            <w:pPr>
              <w:spacing w:after="0" w:line="240" w:lineRule="auto"/>
              <w:rPr>
                <w:rFonts w:cs="Calibri"/>
                <w:b/>
              </w:rPr>
            </w:pPr>
            <w:r w:rsidRPr="003618C9">
              <w:rPr>
                <w:rFonts w:cs="Calibri"/>
                <w:b/>
              </w:rPr>
              <w:t>Daten und Fakten zum Projekt</w:t>
            </w:r>
          </w:p>
        </w:tc>
      </w:tr>
      <w:tr w:rsidR="00AD5386" w:rsidRPr="003618C9" w14:paraId="3B7D713A" w14:textId="77777777" w:rsidTr="0034446E">
        <w:tc>
          <w:tcPr>
            <w:tcW w:w="2122" w:type="dxa"/>
          </w:tcPr>
          <w:p w14:paraId="52D0C02C" w14:textId="77777777" w:rsidR="00AD5386" w:rsidRPr="003618C9" w:rsidRDefault="00AD5386" w:rsidP="0034446E">
            <w:pPr>
              <w:spacing w:after="0" w:line="240" w:lineRule="auto"/>
              <w:rPr>
                <w:rFonts w:cs="Calibri"/>
              </w:rPr>
            </w:pPr>
            <w:r w:rsidRPr="003618C9">
              <w:rPr>
                <w:rFonts w:cs="Calibri"/>
              </w:rPr>
              <w:t>Anforderung</w:t>
            </w:r>
          </w:p>
        </w:tc>
        <w:tc>
          <w:tcPr>
            <w:tcW w:w="6940" w:type="dxa"/>
          </w:tcPr>
          <w:p w14:paraId="2D694B60" w14:textId="77777777" w:rsidR="00AD5386" w:rsidRPr="003618C9" w:rsidRDefault="00AD5386" w:rsidP="0034446E">
            <w:pPr>
              <w:spacing w:after="0" w:line="240" w:lineRule="auto"/>
              <w:rPr>
                <w:rFonts w:cs="Calibri"/>
              </w:rPr>
            </w:pPr>
            <w:r w:rsidRPr="003618C9">
              <w:rPr>
                <w:rFonts w:cs="Calibri"/>
              </w:rPr>
              <w:t xml:space="preserve">Vollklimatisierung der Trainingshalle, Lager, Umkleide-/Personalbereiche und des Empfangs eines Fitnessstudios; Installation zweier Klimazentralgeräte mit Volumenströmen von 10.000m³/h und 3.000m³/h; </w:t>
            </w:r>
            <w:proofErr w:type="spellStart"/>
            <w:r w:rsidRPr="003618C9">
              <w:rPr>
                <w:rFonts w:cs="Calibri"/>
              </w:rPr>
              <w:t>Zuluftkühlung</w:t>
            </w:r>
            <w:proofErr w:type="spellEnd"/>
            <w:r w:rsidRPr="003618C9">
              <w:rPr>
                <w:rFonts w:cs="Calibri"/>
              </w:rPr>
              <w:t xml:space="preserve"> mittels DX-Außeneinheiten </w:t>
            </w:r>
          </w:p>
        </w:tc>
      </w:tr>
      <w:tr w:rsidR="00AD5386" w:rsidRPr="003618C9" w14:paraId="08F72872" w14:textId="77777777" w:rsidTr="0034446E">
        <w:tc>
          <w:tcPr>
            <w:tcW w:w="2122" w:type="dxa"/>
          </w:tcPr>
          <w:p w14:paraId="566D7F42" w14:textId="77777777" w:rsidR="00AD5386" w:rsidRPr="003618C9" w:rsidRDefault="00AD5386" w:rsidP="0034446E">
            <w:pPr>
              <w:spacing w:after="0" w:line="240" w:lineRule="auto"/>
              <w:rPr>
                <w:rFonts w:cs="Calibri"/>
              </w:rPr>
            </w:pPr>
            <w:r w:rsidRPr="003618C9">
              <w:rPr>
                <w:rFonts w:cs="Calibri"/>
              </w:rPr>
              <w:t>Bauherr</w:t>
            </w:r>
          </w:p>
        </w:tc>
        <w:tc>
          <w:tcPr>
            <w:tcW w:w="6940" w:type="dxa"/>
          </w:tcPr>
          <w:p w14:paraId="41B7E1DD" w14:textId="77777777" w:rsidR="00AD5386" w:rsidRPr="003618C9" w:rsidRDefault="00AD5386" w:rsidP="0034446E">
            <w:pPr>
              <w:spacing w:after="0" w:line="240" w:lineRule="auto"/>
              <w:rPr>
                <w:rFonts w:cs="Calibri"/>
              </w:rPr>
            </w:pPr>
            <w:r w:rsidRPr="003618C9">
              <w:rPr>
                <w:rFonts w:cs="Calibri"/>
              </w:rPr>
              <w:t xml:space="preserve">Rumble </w:t>
            </w:r>
            <w:proofErr w:type="spellStart"/>
            <w:r w:rsidRPr="003618C9">
              <w:rPr>
                <w:rFonts w:cs="Calibri"/>
              </w:rPr>
              <w:t>Bumble</w:t>
            </w:r>
            <w:proofErr w:type="spellEnd"/>
            <w:r w:rsidRPr="003618C9">
              <w:rPr>
                <w:rFonts w:cs="Calibri"/>
              </w:rPr>
              <w:t xml:space="preserve"> GmbH</w:t>
            </w:r>
          </w:p>
          <w:p w14:paraId="4660C1C9" w14:textId="77777777" w:rsidR="00AD5386" w:rsidRPr="003618C9" w:rsidRDefault="00AD5386" w:rsidP="0034446E">
            <w:pPr>
              <w:spacing w:after="0" w:line="240" w:lineRule="auto"/>
              <w:rPr>
                <w:rFonts w:cs="Calibri"/>
              </w:rPr>
            </w:pPr>
            <w:r w:rsidRPr="003618C9">
              <w:rPr>
                <w:rFonts w:cs="Calibri"/>
              </w:rPr>
              <w:t>Geschäftsführung Stefanie Weber und Christian Weber</w:t>
            </w:r>
          </w:p>
        </w:tc>
      </w:tr>
      <w:tr w:rsidR="00AD5386" w:rsidRPr="003618C9" w14:paraId="12563B30" w14:textId="77777777" w:rsidTr="0034446E">
        <w:tc>
          <w:tcPr>
            <w:tcW w:w="2122" w:type="dxa"/>
          </w:tcPr>
          <w:p w14:paraId="0CD74A86" w14:textId="77777777" w:rsidR="00AD5386" w:rsidRPr="003618C9" w:rsidRDefault="00AD5386" w:rsidP="0034446E">
            <w:pPr>
              <w:spacing w:after="0" w:line="240" w:lineRule="auto"/>
              <w:rPr>
                <w:rFonts w:cs="Calibri"/>
              </w:rPr>
            </w:pPr>
            <w:r w:rsidRPr="003618C9">
              <w:rPr>
                <w:rFonts w:cs="Calibri"/>
              </w:rPr>
              <w:t>Standort</w:t>
            </w:r>
          </w:p>
        </w:tc>
        <w:tc>
          <w:tcPr>
            <w:tcW w:w="6940" w:type="dxa"/>
          </w:tcPr>
          <w:p w14:paraId="3A52B77E" w14:textId="77777777" w:rsidR="00AD5386" w:rsidRPr="003618C9" w:rsidRDefault="00AD5386" w:rsidP="0034446E">
            <w:pPr>
              <w:spacing w:after="0" w:line="240" w:lineRule="auto"/>
              <w:rPr>
                <w:rFonts w:cs="Calibri"/>
              </w:rPr>
            </w:pPr>
            <w:r w:rsidRPr="003618C9">
              <w:rPr>
                <w:rFonts w:cs="Calibri"/>
              </w:rPr>
              <w:t>Rain am Lech</w:t>
            </w:r>
          </w:p>
        </w:tc>
      </w:tr>
      <w:tr w:rsidR="00AD5386" w:rsidRPr="003618C9" w14:paraId="351D1109" w14:textId="77777777" w:rsidTr="0034446E">
        <w:tc>
          <w:tcPr>
            <w:tcW w:w="2122" w:type="dxa"/>
          </w:tcPr>
          <w:p w14:paraId="11294ED2" w14:textId="77777777" w:rsidR="00AD5386" w:rsidRPr="003618C9" w:rsidRDefault="00AD5386" w:rsidP="0034446E">
            <w:pPr>
              <w:spacing w:after="0" w:line="240" w:lineRule="auto"/>
              <w:rPr>
                <w:rFonts w:cs="Calibri"/>
              </w:rPr>
            </w:pPr>
            <w:r w:rsidRPr="003618C9">
              <w:rPr>
                <w:rFonts w:cs="Calibri"/>
              </w:rPr>
              <w:t xml:space="preserve">Jahr der Ausführung </w:t>
            </w:r>
          </w:p>
        </w:tc>
        <w:tc>
          <w:tcPr>
            <w:tcW w:w="6940" w:type="dxa"/>
          </w:tcPr>
          <w:p w14:paraId="78C19278" w14:textId="77777777" w:rsidR="00AD5386" w:rsidRPr="003618C9" w:rsidRDefault="00AD5386" w:rsidP="0034446E">
            <w:pPr>
              <w:spacing w:after="0" w:line="240" w:lineRule="auto"/>
              <w:rPr>
                <w:rFonts w:cs="Calibri"/>
              </w:rPr>
            </w:pPr>
            <w:r w:rsidRPr="003618C9">
              <w:rPr>
                <w:rFonts w:cs="Calibri"/>
              </w:rPr>
              <w:t xml:space="preserve">2018 </w:t>
            </w:r>
          </w:p>
        </w:tc>
      </w:tr>
      <w:tr w:rsidR="00AD5386" w:rsidRPr="003618C9" w14:paraId="4F659FCC" w14:textId="77777777" w:rsidTr="0034446E">
        <w:tc>
          <w:tcPr>
            <w:tcW w:w="2122" w:type="dxa"/>
          </w:tcPr>
          <w:p w14:paraId="37236175" w14:textId="77777777" w:rsidR="00AD5386" w:rsidRPr="003618C9" w:rsidRDefault="00AD5386" w:rsidP="0034446E">
            <w:pPr>
              <w:spacing w:after="0" w:line="240" w:lineRule="auto"/>
              <w:rPr>
                <w:rFonts w:cs="Calibri"/>
              </w:rPr>
            </w:pPr>
            <w:r w:rsidRPr="003618C9">
              <w:rPr>
                <w:rFonts w:cs="Calibri"/>
              </w:rPr>
              <w:t>Eingesetzte Geräte</w:t>
            </w:r>
          </w:p>
        </w:tc>
        <w:tc>
          <w:tcPr>
            <w:tcW w:w="6940" w:type="dxa"/>
          </w:tcPr>
          <w:p w14:paraId="635EA184" w14:textId="77777777" w:rsidR="00AD5386" w:rsidRPr="003618C9" w:rsidRDefault="00AD5386" w:rsidP="0034446E">
            <w:pPr>
              <w:spacing w:after="0" w:line="240" w:lineRule="auto"/>
              <w:rPr>
                <w:rFonts w:cs="Calibri"/>
              </w:rPr>
            </w:pPr>
            <w:r w:rsidRPr="003618C9">
              <w:rPr>
                <w:rFonts w:cs="Calibri"/>
              </w:rPr>
              <w:t>2x Fujitsu-Außeneinheit Typ AOYG72LRLA mit zwei Steuerungen INV-DX72 für 2x19 kW Kälteleistung und 22,4 kW Heizleistung</w:t>
            </w:r>
          </w:p>
          <w:p w14:paraId="406720E4" w14:textId="77777777" w:rsidR="00AD5386" w:rsidRPr="003618C9" w:rsidRDefault="00AD5386" w:rsidP="0034446E">
            <w:pPr>
              <w:spacing w:after="0" w:line="240" w:lineRule="auto"/>
              <w:rPr>
                <w:rFonts w:cs="Calibri"/>
              </w:rPr>
            </w:pPr>
            <w:r w:rsidRPr="003618C9">
              <w:rPr>
                <w:rFonts w:cs="Calibri"/>
              </w:rPr>
              <w:t>1x Fujitsu-Außeneinheit Typ AOYG45LATT mit einer Steuerung INV-DX45 für 1x12,5 kW Kälteleistung und 14 kW Heizleistung</w:t>
            </w:r>
          </w:p>
        </w:tc>
      </w:tr>
      <w:tr w:rsidR="00AD5386" w:rsidRPr="003618C9" w14:paraId="131D42E8" w14:textId="77777777" w:rsidTr="0034446E">
        <w:tc>
          <w:tcPr>
            <w:tcW w:w="2122" w:type="dxa"/>
          </w:tcPr>
          <w:p w14:paraId="08B02E34" w14:textId="77777777" w:rsidR="00AD5386" w:rsidRPr="003618C9" w:rsidRDefault="00AD5386" w:rsidP="0034446E">
            <w:pPr>
              <w:spacing w:after="0" w:line="240" w:lineRule="auto"/>
              <w:rPr>
                <w:rFonts w:cs="Calibri"/>
              </w:rPr>
            </w:pPr>
            <w:r w:rsidRPr="003618C9">
              <w:rPr>
                <w:rFonts w:cs="Calibri"/>
              </w:rPr>
              <w:t>Systemlieferanten Klimatechnik</w:t>
            </w:r>
          </w:p>
        </w:tc>
        <w:tc>
          <w:tcPr>
            <w:tcW w:w="6940" w:type="dxa"/>
          </w:tcPr>
          <w:p w14:paraId="69E9333D" w14:textId="77777777" w:rsidR="00AD5386" w:rsidRPr="003618C9" w:rsidRDefault="00AD5386" w:rsidP="0034446E">
            <w:pPr>
              <w:shd w:val="clear" w:color="auto" w:fill="FFFFFF"/>
              <w:spacing w:after="0" w:line="240" w:lineRule="auto"/>
              <w:outlineLvl w:val="3"/>
              <w:rPr>
                <w:rFonts w:cs="Calibri"/>
                <w:bCs/>
                <w:lang w:eastAsia="de-DE"/>
              </w:rPr>
            </w:pPr>
            <w:r w:rsidRPr="003618C9">
              <w:rPr>
                <w:rFonts w:cs="Calibri"/>
                <w:bCs/>
                <w:lang w:eastAsia="de-DE"/>
              </w:rPr>
              <w:t xml:space="preserve">Swegon Germany GmbH </w:t>
            </w:r>
          </w:p>
          <w:p w14:paraId="325FADC3" w14:textId="77777777" w:rsidR="00AD5386" w:rsidRPr="003618C9" w:rsidRDefault="00AD5386" w:rsidP="0034446E">
            <w:pPr>
              <w:shd w:val="clear" w:color="auto" w:fill="FFFFFF"/>
              <w:spacing w:after="0" w:line="240" w:lineRule="auto"/>
              <w:outlineLvl w:val="3"/>
              <w:rPr>
                <w:rFonts w:cs="Calibri"/>
                <w:lang w:eastAsia="de-DE"/>
              </w:rPr>
            </w:pPr>
            <w:r w:rsidRPr="003618C9">
              <w:rPr>
                <w:rFonts w:cs="Calibri"/>
                <w:lang w:eastAsia="de-DE"/>
              </w:rPr>
              <w:t>Carl-von-Linde-Straße 25</w:t>
            </w:r>
            <w:r w:rsidRPr="003618C9">
              <w:rPr>
                <w:rFonts w:cs="Calibri"/>
                <w:lang w:eastAsia="de-DE"/>
              </w:rPr>
              <w:br/>
              <w:t>85748 Garching</w:t>
            </w:r>
          </w:p>
          <w:p w14:paraId="1B99DC52" w14:textId="77777777" w:rsidR="00AD5386" w:rsidRPr="003618C9" w:rsidRDefault="00AD5386" w:rsidP="0034446E">
            <w:pPr>
              <w:shd w:val="clear" w:color="auto" w:fill="FFFFFF"/>
              <w:spacing w:after="0" w:line="240" w:lineRule="auto"/>
              <w:outlineLvl w:val="3"/>
              <w:rPr>
                <w:rFonts w:cs="Calibri"/>
                <w:lang w:eastAsia="de-DE"/>
              </w:rPr>
            </w:pPr>
            <w:r>
              <w:rPr>
                <w:rFonts w:cs="Calibri"/>
                <w:lang w:eastAsia="de-DE"/>
              </w:rPr>
              <w:t>u</w:t>
            </w:r>
            <w:r w:rsidRPr="003618C9">
              <w:rPr>
                <w:rFonts w:cs="Calibri"/>
                <w:lang w:eastAsia="de-DE"/>
              </w:rPr>
              <w:t>nd</w:t>
            </w:r>
            <w:r>
              <w:rPr>
                <w:rFonts w:cs="Calibri"/>
                <w:lang w:eastAsia="de-DE"/>
              </w:rPr>
              <w:t xml:space="preserve"> </w:t>
            </w:r>
            <w:r w:rsidRPr="003618C9">
              <w:rPr>
                <w:rFonts w:cs="Calibri"/>
                <w:lang w:eastAsia="de-DE"/>
              </w:rPr>
              <w:t>Fujitsu Komfortklima, exklusiv vertrieben von Swegon Germany</w:t>
            </w:r>
          </w:p>
          <w:p w14:paraId="78A5FE64" w14:textId="77777777" w:rsidR="00AD5386" w:rsidRPr="003618C9" w:rsidRDefault="00AD5386" w:rsidP="0036755C">
            <w:pPr>
              <w:shd w:val="clear" w:color="auto" w:fill="FFFFFF"/>
              <w:spacing w:after="0" w:line="240" w:lineRule="auto"/>
              <w:outlineLvl w:val="3"/>
              <w:rPr>
                <w:rFonts w:cs="Calibri"/>
                <w:b/>
                <w:bCs/>
                <w:lang w:eastAsia="de-DE"/>
              </w:rPr>
            </w:pPr>
          </w:p>
        </w:tc>
      </w:tr>
      <w:tr w:rsidR="00AD5386" w:rsidRPr="003618C9" w14:paraId="27CCC860" w14:textId="77777777" w:rsidTr="0034446E">
        <w:tc>
          <w:tcPr>
            <w:tcW w:w="2122" w:type="dxa"/>
          </w:tcPr>
          <w:p w14:paraId="649C8C6E" w14:textId="77777777" w:rsidR="00AD5386" w:rsidRPr="003618C9" w:rsidRDefault="00AD5386" w:rsidP="0034446E">
            <w:pPr>
              <w:spacing w:after="0" w:line="240" w:lineRule="auto"/>
              <w:rPr>
                <w:rFonts w:cs="Calibri"/>
              </w:rPr>
            </w:pPr>
            <w:r w:rsidRPr="003618C9">
              <w:rPr>
                <w:rFonts w:cs="Calibri"/>
              </w:rPr>
              <w:t>Kälteanlagenbauer</w:t>
            </w:r>
          </w:p>
        </w:tc>
        <w:tc>
          <w:tcPr>
            <w:tcW w:w="6940" w:type="dxa"/>
          </w:tcPr>
          <w:p w14:paraId="64C4431B" w14:textId="77777777" w:rsidR="00AD5386" w:rsidRPr="003618C9" w:rsidRDefault="00AD5386" w:rsidP="0034446E">
            <w:pPr>
              <w:spacing w:after="0" w:line="240" w:lineRule="auto"/>
              <w:rPr>
                <w:rFonts w:cs="Calibri"/>
              </w:rPr>
            </w:pPr>
            <w:r w:rsidRPr="003618C9">
              <w:rPr>
                <w:rFonts w:cs="Calibri"/>
              </w:rPr>
              <w:t xml:space="preserve">TAK Klima und Kältetechnik </w:t>
            </w:r>
          </w:p>
          <w:p w14:paraId="584F5945" w14:textId="77777777" w:rsidR="00AD5386" w:rsidRPr="003618C9" w:rsidRDefault="00AD5386" w:rsidP="0034446E">
            <w:pPr>
              <w:spacing w:after="0" w:line="240" w:lineRule="auto"/>
              <w:rPr>
                <w:rFonts w:cs="Calibri"/>
              </w:rPr>
            </w:pPr>
            <w:r w:rsidRPr="003618C9">
              <w:rPr>
                <w:rFonts w:cs="Calibri"/>
              </w:rPr>
              <w:t xml:space="preserve">Geschäftsführer Wasilios </w:t>
            </w:r>
            <w:proofErr w:type="spellStart"/>
            <w:r w:rsidRPr="003618C9">
              <w:rPr>
                <w:rFonts w:cs="Calibri"/>
              </w:rPr>
              <w:t>Trifonopoulos</w:t>
            </w:r>
            <w:proofErr w:type="spellEnd"/>
          </w:p>
          <w:p w14:paraId="77208C92" w14:textId="77777777" w:rsidR="00AD5386" w:rsidRPr="003618C9" w:rsidRDefault="00AD5386" w:rsidP="0034446E">
            <w:pPr>
              <w:spacing w:after="0" w:line="240" w:lineRule="auto"/>
              <w:rPr>
                <w:rFonts w:cs="Calibri"/>
              </w:rPr>
            </w:pPr>
            <w:r w:rsidRPr="003618C9">
              <w:rPr>
                <w:rFonts w:cs="Calibri"/>
              </w:rPr>
              <w:t>Siemensstr. 7</w:t>
            </w:r>
          </w:p>
          <w:p w14:paraId="36BDBB72" w14:textId="77777777" w:rsidR="00AD5386" w:rsidRPr="003618C9" w:rsidRDefault="00AD5386" w:rsidP="0034446E">
            <w:pPr>
              <w:spacing w:after="0" w:line="240" w:lineRule="auto"/>
              <w:rPr>
                <w:rFonts w:cs="Calibri"/>
              </w:rPr>
            </w:pPr>
            <w:r w:rsidRPr="003618C9">
              <w:rPr>
                <w:rFonts w:cs="Calibri"/>
              </w:rPr>
              <w:t>64546 Mörfelden-Walldorf</w:t>
            </w:r>
          </w:p>
        </w:tc>
      </w:tr>
      <w:tr w:rsidR="00AD5386" w:rsidRPr="003618C9" w14:paraId="66CFAFC4" w14:textId="77777777" w:rsidTr="0034446E">
        <w:tc>
          <w:tcPr>
            <w:tcW w:w="2122" w:type="dxa"/>
          </w:tcPr>
          <w:p w14:paraId="7D2F20E2" w14:textId="77777777" w:rsidR="00AD5386" w:rsidRPr="003618C9" w:rsidRDefault="00AD5386" w:rsidP="0034446E">
            <w:pPr>
              <w:spacing w:after="0" w:line="240" w:lineRule="auto"/>
              <w:rPr>
                <w:rFonts w:cs="Calibri"/>
              </w:rPr>
            </w:pPr>
            <w:r w:rsidRPr="003618C9">
              <w:rPr>
                <w:rFonts w:cs="Calibri"/>
              </w:rPr>
              <w:t>Fertigstellung</w:t>
            </w:r>
          </w:p>
        </w:tc>
        <w:tc>
          <w:tcPr>
            <w:tcW w:w="6940" w:type="dxa"/>
          </w:tcPr>
          <w:p w14:paraId="140D8C65" w14:textId="77777777" w:rsidR="00AD5386" w:rsidRPr="003618C9" w:rsidRDefault="00AD5386" w:rsidP="0034446E">
            <w:pPr>
              <w:spacing w:after="0" w:line="240" w:lineRule="auto"/>
              <w:rPr>
                <w:rFonts w:cs="Calibri"/>
              </w:rPr>
            </w:pPr>
            <w:r w:rsidRPr="003618C9">
              <w:rPr>
                <w:rFonts w:cs="Calibri"/>
              </w:rPr>
              <w:t>April 2018</w:t>
            </w:r>
          </w:p>
        </w:tc>
      </w:tr>
    </w:tbl>
    <w:p w14:paraId="4896F16E" w14:textId="77777777" w:rsidR="00AD5386" w:rsidRPr="003618C9" w:rsidRDefault="00AD5386">
      <w:pPr>
        <w:rPr>
          <w:rFonts w:cs="Calibri"/>
        </w:rPr>
      </w:pPr>
    </w:p>
    <w:p w14:paraId="61B8F322" w14:textId="77777777" w:rsidR="00AD5386" w:rsidRPr="003618C9" w:rsidRDefault="00AD5386">
      <w:pPr>
        <w:rPr>
          <w:rFonts w:cs="Calibri"/>
        </w:rPr>
      </w:pPr>
      <w:r w:rsidRPr="003618C9">
        <w:rPr>
          <w:rFonts w:cs="Calibri"/>
        </w:rPr>
        <w:t xml:space="preserve">    </w:t>
      </w:r>
    </w:p>
    <w:p w14:paraId="561FE850" w14:textId="77777777" w:rsidR="002B2673" w:rsidRDefault="002B2673" w:rsidP="000B457B">
      <w:pPr>
        <w:jc w:val="center"/>
        <w:rPr>
          <w:rFonts w:cs="Calibri"/>
        </w:rPr>
      </w:pPr>
    </w:p>
    <w:p w14:paraId="5659FC13" w14:textId="77777777" w:rsidR="002B2673" w:rsidRDefault="00AD5386" w:rsidP="000B457B">
      <w:pPr>
        <w:jc w:val="center"/>
        <w:rPr>
          <w:rFonts w:cs="Calibri"/>
        </w:rPr>
      </w:pPr>
      <w:r w:rsidRPr="003618C9">
        <w:rPr>
          <w:rFonts w:cs="Calibri"/>
        </w:rPr>
        <w:br w:type="page"/>
      </w:r>
    </w:p>
    <w:p w14:paraId="04047050" w14:textId="395553BA" w:rsidR="002B2673" w:rsidRDefault="002B2673" w:rsidP="000B457B">
      <w:pPr>
        <w:jc w:val="center"/>
      </w:pPr>
    </w:p>
    <w:p w14:paraId="7E085B9E" w14:textId="77777777" w:rsidR="002B2673" w:rsidRDefault="002B2673" w:rsidP="000B457B">
      <w:pPr>
        <w:jc w:val="center"/>
      </w:pPr>
    </w:p>
    <w:p w14:paraId="0F5447F4" w14:textId="55283EF7" w:rsidR="00AD5386" w:rsidRDefault="00D91C03" w:rsidP="000B457B">
      <w:pPr>
        <w:jc w:val="center"/>
      </w:pPr>
      <w:r>
        <w:rPr>
          <w:noProof/>
          <w:lang w:eastAsia="de-DE"/>
        </w:rPr>
        <w:drawing>
          <wp:inline distT="0" distB="0" distL="0" distR="0" wp14:anchorId="28DC9974" wp14:editId="3C9770F8">
            <wp:extent cx="2390775" cy="18097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0775" cy="1809750"/>
                    </a:xfrm>
                    <a:prstGeom prst="rect">
                      <a:avLst/>
                    </a:prstGeom>
                    <a:noFill/>
                    <a:ln>
                      <a:noFill/>
                    </a:ln>
                  </pic:spPr>
                </pic:pic>
              </a:graphicData>
            </a:graphic>
          </wp:inline>
        </w:drawing>
      </w:r>
      <w:r w:rsidR="00AD5386" w:rsidRPr="003618C9">
        <w:t xml:space="preserve">  </w:t>
      </w:r>
      <w:r>
        <w:rPr>
          <w:noProof/>
          <w:lang w:eastAsia="de-DE"/>
        </w:rPr>
        <w:drawing>
          <wp:inline distT="0" distB="0" distL="0" distR="0" wp14:anchorId="31F7BA47" wp14:editId="30BA5662">
            <wp:extent cx="2390775" cy="18097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0775" cy="1809750"/>
                    </a:xfrm>
                    <a:prstGeom prst="rect">
                      <a:avLst/>
                    </a:prstGeom>
                    <a:noFill/>
                    <a:ln>
                      <a:noFill/>
                    </a:ln>
                  </pic:spPr>
                </pic:pic>
              </a:graphicData>
            </a:graphic>
          </wp:inline>
        </w:drawing>
      </w:r>
    </w:p>
    <w:p w14:paraId="160FB7E1" w14:textId="77777777" w:rsidR="002B2673" w:rsidRPr="003618C9" w:rsidRDefault="002B2673" w:rsidP="000B457B">
      <w:pPr>
        <w:jc w:val="center"/>
        <w:rPr>
          <w:rFonts w:cs="Calibri"/>
        </w:rPr>
      </w:pPr>
    </w:p>
    <w:p w14:paraId="2F5924FF" w14:textId="77777777" w:rsidR="00AD5386" w:rsidRPr="003618C9" w:rsidRDefault="00AD5386" w:rsidP="00426D8C">
      <w:pPr>
        <w:jc w:val="center"/>
        <w:rPr>
          <w:i/>
        </w:rPr>
      </w:pPr>
      <w:r w:rsidRPr="003618C9">
        <w:rPr>
          <w:i/>
        </w:rPr>
        <w:t xml:space="preserve">Die beiden Gründer und Geschäftsführer des Fitnessstudios ‚Rumble </w:t>
      </w:r>
      <w:proofErr w:type="spellStart"/>
      <w:r w:rsidRPr="003618C9">
        <w:rPr>
          <w:i/>
        </w:rPr>
        <w:t>Bumble</w:t>
      </w:r>
      <w:proofErr w:type="spellEnd"/>
      <w:r w:rsidRPr="003618C9">
        <w:rPr>
          <w:i/>
        </w:rPr>
        <w:t xml:space="preserve">’ </w:t>
      </w:r>
      <w:r w:rsidRPr="003618C9">
        <w:rPr>
          <w:i/>
        </w:rPr>
        <w:tab/>
      </w:r>
      <w:r w:rsidRPr="003618C9">
        <w:rPr>
          <w:i/>
        </w:rPr>
        <w:tab/>
      </w:r>
      <w:r w:rsidRPr="003618C9">
        <w:rPr>
          <w:i/>
        </w:rPr>
        <w:tab/>
        <w:t>Stephanie und Christian Weber.</w:t>
      </w:r>
    </w:p>
    <w:p w14:paraId="09ED1DD0" w14:textId="40F6D34F" w:rsidR="00AD5386" w:rsidRPr="003618C9" w:rsidRDefault="00D91C03" w:rsidP="00EC270C">
      <w:pPr>
        <w:jc w:val="center"/>
        <w:rPr>
          <w:i/>
        </w:rPr>
      </w:pPr>
      <w:r>
        <w:rPr>
          <w:i/>
          <w:noProof/>
          <w:lang w:eastAsia="de-DE"/>
        </w:rPr>
        <w:drawing>
          <wp:inline distT="0" distB="0" distL="0" distR="0" wp14:anchorId="07B2060C" wp14:editId="6B51ECD0">
            <wp:extent cx="2390775" cy="1809750"/>
            <wp:effectExtent l="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0775" cy="1809750"/>
                    </a:xfrm>
                    <a:prstGeom prst="rect">
                      <a:avLst/>
                    </a:prstGeom>
                    <a:noFill/>
                    <a:ln>
                      <a:noFill/>
                    </a:ln>
                  </pic:spPr>
                </pic:pic>
              </a:graphicData>
            </a:graphic>
          </wp:inline>
        </w:drawing>
      </w:r>
      <w:r w:rsidR="00AD5386" w:rsidRPr="003618C9">
        <w:rPr>
          <w:i/>
        </w:rPr>
        <w:t xml:space="preserve">  </w:t>
      </w:r>
      <w:r>
        <w:rPr>
          <w:i/>
          <w:noProof/>
          <w:lang w:eastAsia="de-DE"/>
        </w:rPr>
        <w:drawing>
          <wp:inline distT="0" distB="0" distL="0" distR="0" wp14:anchorId="539E9C14" wp14:editId="6A833D42">
            <wp:extent cx="2390775" cy="180975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0775" cy="1809750"/>
                    </a:xfrm>
                    <a:prstGeom prst="rect">
                      <a:avLst/>
                    </a:prstGeom>
                    <a:noFill/>
                    <a:ln>
                      <a:noFill/>
                    </a:ln>
                  </pic:spPr>
                </pic:pic>
              </a:graphicData>
            </a:graphic>
          </wp:inline>
        </w:drawing>
      </w:r>
    </w:p>
    <w:p w14:paraId="689D5980" w14:textId="77777777" w:rsidR="00AD5386" w:rsidRPr="003618C9" w:rsidRDefault="00AD5386" w:rsidP="00EC270C">
      <w:pPr>
        <w:jc w:val="center"/>
        <w:rPr>
          <w:i/>
        </w:rPr>
      </w:pPr>
      <w:proofErr w:type="spellStart"/>
      <w:r w:rsidRPr="003618C9">
        <w:rPr>
          <w:i/>
        </w:rPr>
        <w:t>Drallluftauslässe</w:t>
      </w:r>
      <w:proofErr w:type="spellEnd"/>
      <w:r w:rsidRPr="003618C9">
        <w:rPr>
          <w:i/>
        </w:rPr>
        <w:t xml:space="preserve"> im Trainingsraum. Die Nebelmaschine ist eigentlich zu Showzwecken installiert, dient hier zur Strömungssimulation und veranschaulicht die minimale Luftaustrittsgeschwindigkeit.</w:t>
      </w:r>
    </w:p>
    <w:p w14:paraId="777F7264" w14:textId="77777777" w:rsidR="00AD5386" w:rsidRPr="003618C9" w:rsidRDefault="00AD5386" w:rsidP="00E60486">
      <w:pPr>
        <w:rPr>
          <w:i/>
        </w:rPr>
      </w:pPr>
    </w:p>
    <w:p w14:paraId="6F545FEF" w14:textId="1090928D" w:rsidR="00AD5386" w:rsidRPr="003618C9" w:rsidRDefault="00D91C03" w:rsidP="00EC270C">
      <w:pPr>
        <w:jc w:val="center"/>
        <w:rPr>
          <w:i/>
        </w:rPr>
      </w:pPr>
      <w:r>
        <w:rPr>
          <w:i/>
          <w:noProof/>
          <w:lang w:eastAsia="de-DE"/>
        </w:rPr>
        <w:drawing>
          <wp:inline distT="0" distB="0" distL="0" distR="0" wp14:anchorId="06D67B11" wp14:editId="1BBBD96B">
            <wp:extent cx="2390775" cy="1809750"/>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90775" cy="1809750"/>
                    </a:xfrm>
                    <a:prstGeom prst="rect">
                      <a:avLst/>
                    </a:prstGeom>
                    <a:noFill/>
                    <a:ln>
                      <a:noFill/>
                    </a:ln>
                  </pic:spPr>
                </pic:pic>
              </a:graphicData>
            </a:graphic>
          </wp:inline>
        </w:drawing>
      </w:r>
      <w:r w:rsidR="00AD5386" w:rsidRPr="003618C9">
        <w:rPr>
          <w:i/>
        </w:rPr>
        <w:t xml:space="preserve">  </w:t>
      </w:r>
      <w:r>
        <w:rPr>
          <w:i/>
          <w:noProof/>
          <w:lang w:eastAsia="de-DE"/>
        </w:rPr>
        <w:drawing>
          <wp:inline distT="0" distB="0" distL="0" distR="0" wp14:anchorId="6D3BFFCF" wp14:editId="5A8C3F13">
            <wp:extent cx="2390775" cy="1809750"/>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90775" cy="1809750"/>
                    </a:xfrm>
                    <a:prstGeom prst="rect">
                      <a:avLst/>
                    </a:prstGeom>
                    <a:noFill/>
                    <a:ln>
                      <a:noFill/>
                    </a:ln>
                  </pic:spPr>
                </pic:pic>
              </a:graphicData>
            </a:graphic>
          </wp:inline>
        </w:drawing>
      </w:r>
    </w:p>
    <w:p w14:paraId="12F14C89" w14:textId="5286202E" w:rsidR="00AD5386" w:rsidRPr="003618C9" w:rsidRDefault="00AD5386" w:rsidP="00E053A2">
      <w:pPr>
        <w:ind w:left="709"/>
        <w:rPr>
          <w:i/>
        </w:rPr>
      </w:pPr>
      <w:r w:rsidRPr="003618C9">
        <w:rPr>
          <w:i/>
        </w:rPr>
        <w:t>Betonoptik in den innen liegenden Duschen und Umkleidekabinen.</w:t>
      </w:r>
      <w:r w:rsidR="00E053A2">
        <w:rPr>
          <w:i/>
        </w:rPr>
        <w:br/>
      </w:r>
      <w:r w:rsidRPr="003618C9">
        <w:rPr>
          <w:i/>
        </w:rPr>
        <w:t>Die richtige Be- und Entlüftung nebst Entfeuchtung ist hier sehr wichtig,</w:t>
      </w:r>
      <w:r w:rsidR="00E053A2">
        <w:rPr>
          <w:i/>
        </w:rPr>
        <w:br/>
      </w:r>
      <w:r w:rsidRPr="003618C9">
        <w:rPr>
          <w:i/>
        </w:rPr>
        <w:t>um Gerüche oder Schimmel zu vermeiden.</w:t>
      </w:r>
    </w:p>
    <w:p w14:paraId="6FCBDBB4" w14:textId="77777777" w:rsidR="002B2673" w:rsidRDefault="002B2673" w:rsidP="00EC270C">
      <w:pPr>
        <w:jc w:val="center"/>
      </w:pPr>
    </w:p>
    <w:p w14:paraId="13D5E6F9" w14:textId="77777777" w:rsidR="002B2673" w:rsidRDefault="002B2673" w:rsidP="00EC270C">
      <w:pPr>
        <w:jc w:val="center"/>
      </w:pPr>
    </w:p>
    <w:p w14:paraId="705691BB" w14:textId="38214B31" w:rsidR="00481080" w:rsidRDefault="00481080" w:rsidP="00EC270C">
      <w:pPr>
        <w:jc w:val="center"/>
      </w:pPr>
    </w:p>
    <w:p w14:paraId="704E7296" w14:textId="77777777" w:rsidR="00E053A2" w:rsidRDefault="00E053A2" w:rsidP="00EC270C">
      <w:pPr>
        <w:jc w:val="center"/>
      </w:pPr>
    </w:p>
    <w:p w14:paraId="4E11EF39" w14:textId="100A936F" w:rsidR="00AD5386" w:rsidRPr="003618C9" w:rsidRDefault="00D91C03" w:rsidP="00EC270C">
      <w:pPr>
        <w:jc w:val="center"/>
      </w:pPr>
      <w:r>
        <w:rPr>
          <w:noProof/>
          <w:lang w:eastAsia="de-DE"/>
        </w:rPr>
        <w:drawing>
          <wp:inline distT="0" distB="0" distL="0" distR="0" wp14:anchorId="31D190BA" wp14:editId="1AF18F25">
            <wp:extent cx="2390775" cy="1809750"/>
            <wp:effectExtent l="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90775" cy="1809750"/>
                    </a:xfrm>
                    <a:prstGeom prst="rect">
                      <a:avLst/>
                    </a:prstGeom>
                    <a:noFill/>
                    <a:ln>
                      <a:noFill/>
                    </a:ln>
                  </pic:spPr>
                </pic:pic>
              </a:graphicData>
            </a:graphic>
          </wp:inline>
        </w:drawing>
      </w:r>
      <w:r w:rsidR="00AD5386" w:rsidRPr="003618C9">
        <w:t xml:space="preserve">  </w:t>
      </w:r>
      <w:r>
        <w:rPr>
          <w:noProof/>
          <w:lang w:eastAsia="de-DE"/>
        </w:rPr>
        <w:drawing>
          <wp:inline distT="0" distB="0" distL="0" distR="0" wp14:anchorId="4FA9F208" wp14:editId="1B8D9C24">
            <wp:extent cx="2390775" cy="1809750"/>
            <wp:effectExtent l="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0775" cy="1809750"/>
                    </a:xfrm>
                    <a:prstGeom prst="rect">
                      <a:avLst/>
                    </a:prstGeom>
                    <a:noFill/>
                    <a:ln>
                      <a:noFill/>
                    </a:ln>
                  </pic:spPr>
                </pic:pic>
              </a:graphicData>
            </a:graphic>
          </wp:inline>
        </w:drawing>
      </w:r>
    </w:p>
    <w:p w14:paraId="2113342D" w14:textId="77777777" w:rsidR="00AD5386" w:rsidRPr="003618C9" w:rsidRDefault="00AD5386" w:rsidP="00EC270C">
      <w:pPr>
        <w:jc w:val="center"/>
        <w:rPr>
          <w:i/>
        </w:rPr>
      </w:pPr>
      <w:r w:rsidRPr="003618C9">
        <w:rPr>
          <w:i/>
        </w:rPr>
        <w:t>Die beiden Fujitsu-Außeneinheiten für die Klimatisierung der Trainingshalle, darüber Zu- und Abluftgitter des RLT-Geräts. Daran befestigt sind die drei Steuereinheiten INV-DX für die Außengeräte.</w:t>
      </w:r>
    </w:p>
    <w:p w14:paraId="78C56D59" w14:textId="72C66D42" w:rsidR="00AD5386" w:rsidRPr="003618C9" w:rsidRDefault="00D91C03" w:rsidP="009D05EC">
      <w:pPr>
        <w:ind w:firstLine="708"/>
        <w:jc w:val="center"/>
      </w:pPr>
      <w:r>
        <w:rPr>
          <w:noProof/>
          <w:lang w:eastAsia="de-DE"/>
        </w:rPr>
        <w:drawing>
          <wp:inline distT="0" distB="0" distL="0" distR="0" wp14:anchorId="45B6FB2B" wp14:editId="60C7F9C9">
            <wp:extent cx="1704975" cy="226695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04975" cy="2266950"/>
                    </a:xfrm>
                    <a:prstGeom prst="rect">
                      <a:avLst/>
                    </a:prstGeom>
                    <a:noFill/>
                    <a:ln>
                      <a:noFill/>
                    </a:ln>
                  </pic:spPr>
                </pic:pic>
              </a:graphicData>
            </a:graphic>
          </wp:inline>
        </w:drawing>
      </w:r>
      <w:r w:rsidR="00AD5386" w:rsidRPr="003618C9">
        <w:t xml:space="preserve">  </w:t>
      </w:r>
      <w:r>
        <w:rPr>
          <w:noProof/>
          <w:lang w:eastAsia="de-DE"/>
        </w:rPr>
        <w:drawing>
          <wp:inline distT="0" distB="0" distL="0" distR="0" wp14:anchorId="17CE676E" wp14:editId="7EFB57B9">
            <wp:extent cx="2390775" cy="1809750"/>
            <wp:effectExtent l="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90775" cy="1809750"/>
                    </a:xfrm>
                    <a:prstGeom prst="rect">
                      <a:avLst/>
                    </a:prstGeom>
                    <a:noFill/>
                    <a:ln>
                      <a:noFill/>
                    </a:ln>
                  </pic:spPr>
                </pic:pic>
              </a:graphicData>
            </a:graphic>
          </wp:inline>
        </w:drawing>
      </w:r>
    </w:p>
    <w:p w14:paraId="4900E8B7" w14:textId="77777777" w:rsidR="00AD5386" w:rsidRPr="003618C9" w:rsidRDefault="00AD5386" w:rsidP="009D05EC">
      <w:pPr>
        <w:ind w:firstLine="708"/>
        <w:jc w:val="center"/>
        <w:rPr>
          <w:i/>
        </w:rPr>
      </w:pPr>
      <w:r w:rsidRPr="003618C9">
        <w:rPr>
          <w:i/>
        </w:rPr>
        <w:t>Der Blick in den neuen Technikraum. Die Zulufttemperatur liegt vor dem Einblasen in das Wickelfalzrohr zur Klimatisierung der Trainingshalle bei 15°C.</w:t>
      </w:r>
    </w:p>
    <w:p w14:paraId="42EC9836" w14:textId="4421A353" w:rsidR="00481080" w:rsidRDefault="00481080">
      <w:pPr>
        <w:spacing w:after="0" w:line="240" w:lineRule="auto"/>
        <w:rPr>
          <w:i/>
        </w:rPr>
      </w:pPr>
      <w:r>
        <w:rPr>
          <w:i/>
        </w:rPr>
        <w:br w:type="page"/>
      </w:r>
    </w:p>
    <w:p w14:paraId="10BBF881" w14:textId="1639206B" w:rsidR="00481080" w:rsidRDefault="00481080" w:rsidP="009D05EC">
      <w:pPr>
        <w:ind w:firstLine="708"/>
        <w:jc w:val="center"/>
        <w:rPr>
          <w:i/>
        </w:rPr>
      </w:pPr>
    </w:p>
    <w:p w14:paraId="289D5B26" w14:textId="77777777" w:rsidR="00481080" w:rsidRPr="003618C9" w:rsidRDefault="00481080" w:rsidP="009D05EC">
      <w:pPr>
        <w:ind w:firstLine="708"/>
        <w:jc w:val="center"/>
        <w:rPr>
          <w:i/>
        </w:rPr>
      </w:pPr>
    </w:p>
    <w:p w14:paraId="09982065" w14:textId="37BE9613" w:rsidR="00AD5386" w:rsidRPr="003618C9" w:rsidRDefault="00D91C03" w:rsidP="00481080">
      <w:pPr>
        <w:ind w:firstLine="708"/>
        <w:jc w:val="center"/>
      </w:pPr>
      <w:r>
        <w:rPr>
          <w:i/>
          <w:noProof/>
          <w:lang w:eastAsia="de-DE"/>
        </w:rPr>
        <w:drawing>
          <wp:inline distT="0" distB="0" distL="0" distR="0" wp14:anchorId="6462B363" wp14:editId="608FD881">
            <wp:extent cx="1704975" cy="2266950"/>
            <wp:effectExtent l="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04975" cy="2266950"/>
                    </a:xfrm>
                    <a:prstGeom prst="rect">
                      <a:avLst/>
                    </a:prstGeom>
                    <a:noFill/>
                    <a:ln>
                      <a:noFill/>
                    </a:ln>
                  </pic:spPr>
                </pic:pic>
              </a:graphicData>
            </a:graphic>
          </wp:inline>
        </w:drawing>
      </w:r>
      <w:r>
        <w:rPr>
          <w:noProof/>
          <w:lang w:eastAsia="de-DE"/>
        </w:rPr>
        <w:drawing>
          <wp:inline distT="0" distB="0" distL="0" distR="0" wp14:anchorId="3988C14B" wp14:editId="71917EC8">
            <wp:extent cx="1704975" cy="2266950"/>
            <wp:effectExtent l="0" t="0" r="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04975" cy="2266950"/>
                    </a:xfrm>
                    <a:prstGeom prst="rect">
                      <a:avLst/>
                    </a:prstGeom>
                    <a:noFill/>
                    <a:ln>
                      <a:noFill/>
                    </a:ln>
                  </pic:spPr>
                </pic:pic>
              </a:graphicData>
            </a:graphic>
          </wp:inline>
        </w:drawing>
      </w:r>
    </w:p>
    <w:p w14:paraId="2C1F6ED3" w14:textId="77777777" w:rsidR="00AD5386" w:rsidRPr="003618C9" w:rsidRDefault="00AD5386" w:rsidP="00EC270C">
      <w:pPr>
        <w:ind w:firstLine="708"/>
        <w:jc w:val="center"/>
        <w:rPr>
          <w:i/>
        </w:rPr>
      </w:pPr>
      <w:r w:rsidRPr="003618C9">
        <w:rPr>
          <w:i/>
        </w:rPr>
        <w:t>Die Außeneinheit für das kleine RLT-Gerät mit 3.000 m³/h Volumenstrom. Es kühlt den Eingangsbereich, Empfang, die Umkleiden und Personalräume.</w:t>
      </w:r>
    </w:p>
    <w:p w14:paraId="4CEB6DF7" w14:textId="77777777" w:rsidR="00AD5386" w:rsidRPr="003618C9" w:rsidRDefault="00AD5386" w:rsidP="00EC270C">
      <w:pPr>
        <w:ind w:firstLine="708"/>
        <w:jc w:val="center"/>
        <w:rPr>
          <w:i/>
        </w:rPr>
      </w:pPr>
    </w:p>
    <w:p w14:paraId="6D566E91" w14:textId="2C9862F9" w:rsidR="00AD5386" w:rsidRPr="003618C9" w:rsidRDefault="00AD5386" w:rsidP="003618C9">
      <w:pPr>
        <w:rPr>
          <w:i/>
        </w:rPr>
      </w:pPr>
      <w:r w:rsidRPr="003618C9">
        <w:rPr>
          <w:rFonts w:cs="Swegon Brown Light"/>
        </w:rPr>
        <w:t xml:space="preserve">(Alle Abbildungen sind Eigentum von </w:t>
      </w:r>
      <w:r w:rsidR="00986C59">
        <w:rPr>
          <w:rFonts w:cs="Swegon Brown Light"/>
        </w:rPr>
        <w:t>Swegon</w:t>
      </w:r>
      <w:r w:rsidR="00AE2CCF">
        <w:rPr>
          <w:rFonts w:cs="Swegon Brown Light"/>
        </w:rPr>
        <w:t xml:space="preserve"> Germany</w:t>
      </w:r>
      <w:r w:rsidRPr="003618C9">
        <w:rPr>
          <w:rFonts w:cs="Swegon Brown Light"/>
        </w:rPr>
        <w:t xml:space="preserve"> und stehen Ihnen zur honorarfreien Verwendung für Ihre Print- und Onlinemedien zu Verfügung. Wir freuen uns über die Veröffentlichung und danken für die Übermittlung eines Belegexemplars oder eines Links bei digitaler Veröffentlichung)</w:t>
      </w:r>
    </w:p>
    <w:p w14:paraId="27DCA2CB" w14:textId="77777777" w:rsidR="00AD5386" w:rsidRPr="003618C9" w:rsidRDefault="00AD5386" w:rsidP="00EC270C">
      <w:pPr>
        <w:ind w:firstLine="708"/>
        <w:jc w:val="center"/>
        <w:rPr>
          <w:i/>
        </w:rPr>
      </w:pPr>
    </w:p>
    <w:p w14:paraId="565E11CC" w14:textId="77777777" w:rsidR="00AD5386" w:rsidRPr="003618C9" w:rsidRDefault="00AD5386" w:rsidP="00BE1E84">
      <w:pPr>
        <w:rPr>
          <w:rFonts w:cs="Swegon Brown Light"/>
          <w:b/>
          <w:szCs w:val="24"/>
        </w:rPr>
      </w:pPr>
    </w:p>
    <w:p w14:paraId="1C4984A1" w14:textId="77777777" w:rsidR="008B3877" w:rsidRPr="00EC344B" w:rsidRDefault="008B3877" w:rsidP="008B3877">
      <w:pPr>
        <w:rPr>
          <w:b/>
        </w:rPr>
      </w:pPr>
      <w:r w:rsidRPr="00EC344B">
        <w:rPr>
          <w:b/>
        </w:rPr>
        <w:t>Pressekontakt:</w:t>
      </w:r>
    </w:p>
    <w:p w14:paraId="4B71D0E1" w14:textId="77777777" w:rsidR="008B3877" w:rsidRDefault="008B3877" w:rsidP="008B3877">
      <w:r>
        <w:t>Swegon Germany GmbH</w:t>
      </w:r>
    </w:p>
    <w:p w14:paraId="68673103" w14:textId="77777777" w:rsidR="008B3877" w:rsidRDefault="008B3877" w:rsidP="008B3877">
      <w:r>
        <w:t>Carl-von-Linde-</w:t>
      </w:r>
      <w:proofErr w:type="spellStart"/>
      <w:r>
        <w:t>Strasse</w:t>
      </w:r>
      <w:proofErr w:type="spellEnd"/>
      <w:r>
        <w:t xml:space="preserve"> 25, 85748 Garching-Hochbrück</w:t>
      </w:r>
    </w:p>
    <w:p w14:paraId="59D021CC" w14:textId="77777777" w:rsidR="008B3877" w:rsidRDefault="008B3877" w:rsidP="008B3877">
      <w:r>
        <w:t>Isabel Berger, Tel. 089-326 70 125, Fax 089-326 70 140</w:t>
      </w:r>
    </w:p>
    <w:p w14:paraId="36D10D43" w14:textId="53A423E0" w:rsidR="008B3877" w:rsidRDefault="008B3877" w:rsidP="008B3877">
      <w:r>
        <w:t xml:space="preserve">E-Mail: </w:t>
      </w:r>
      <w:hyperlink r:id="rId20" w:history="1">
        <w:r w:rsidRPr="005A6A8E">
          <w:rPr>
            <w:rStyle w:val="Hyperlink"/>
          </w:rPr>
          <w:t>eipf@swegon.de</w:t>
        </w:r>
      </w:hyperlink>
    </w:p>
    <w:p w14:paraId="0CF6928B" w14:textId="77777777" w:rsidR="008B3877" w:rsidRDefault="008B3877" w:rsidP="008B3877"/>
    <w:p w14:paraId="6A6091BF" w14:textId="77777777" w:rsidR="008B3877" w:rsidRDefault="008B3877" w:rsidP="008B3877">
      <w:pPr>
        <w:rPr>
          <w:rFonts w:cs="Arial"/>
        </w:rPr>
      </w:pPr>
      <w:r w:rsidRPr="00A87F06">
        <w:rPr>
          <w:rFonts w:cs="Arial"/>
        </w:rPr>
        <w:t xml:space="preserve">Diese und weitere Presseinformationen stehen unter </w:t>
      </w:r>
      <w:hyperlink r:id="rId21" w:history="1">
        <w:r w:rsidRPr="00CC170A">
          <w:rPr>
            <w:rStyle w:val="Hyperlink"/>
          </w:rPr>
          <w:t>https://www.swegon.de/p</w:t>
        </w:r>
        <w:r w:rsidRPr="00CC170A">
          <w:rPr>
            <w:rStyle w:val="Hyperlink"/>
          </w:rPr>
          <w:t>r</w:t>
        </w:r>
        <w:r w:rsidRPr="00CC170A">
          <w:rPr>
            <w:rStyle w:val="Hyperlink"/>
          </w:rPr>
          <w:t>esse/</w:t>
        </w:r>
      </w:hyperlink>
    </w:p>
    <w:p w14:paraId="15C42F85" w14:textId="77777777" w:rsidR="008B3877" w:rsidRPr="00A87F06" w:rsidRDefault="008B3877" w:rsidP="008B3877">
      <w:pPr>
        <w:rPr>
          <w:rFonts w:cs="Arial"/>
        </w:rPr>
      </w:pPr>
      <w:r w:rsidRPr="00A87F06">
        <w:rPr>
          <w:rFonts w:cs="Arial"/>
        </w:rPr>
        <w:t xml:space="preserve">zum Download zur Verfügung. Weitere Informationen zu Swegon finden Sie unter </w:t>
      </w:r>
      <w:hyperlink r:id="rId22" w:history="1">
        <w:r w:rsidRPr="00A87F06">
          <w:rPr>
            <w:rStyle w:val="Hyperlink"/>
          </w:rPr>
          <w:t>www.swegon.de</w:t>
        </w:r>
      </w:hyperlink>
    </w:p>
    <w:p w14:paraId="4079644C" w14:textId="77777777" w:rsidR="00AD5386" w:rsidRPr="003618C9" w:rsidRDefault="00AD5386" w:rsidP="00BE1E84">
      <w:pPr>
        <w:spacing w:after="0" w:line="300" w:lineRule="exact"/>
        <w:ind w:right="708"/>
        <w:rPr>
          <w:rFonts w:cs="Swegon Brown Light"/>
        </w:rPr>
      </w:pPr>
    </w:p>
    <w:p w14:paraId="0C098623" w14:textId="25FB8E19" w:rsidR="00AD5386" w:rsidRPr="003618C9" w:rsidRDefault="00AD5386" w:rsidP="00481080">
      <w:pPr>
        <w:spacing w:after="0" w:line="300" w:lineRule="exact"/>
        <w:ind w:right="708"/>
        <w:rPr>
          <w:rFonts w:cs="Swegon Brown Light"/>
        </w:rPr>
      </w:pPr>
      <w:r w:rsidRPr="003618C9">
        <w:rPr>
          <w:rFonts w:cs="Swegon Brown Light"/>
        </w:rPr>
        <w:t>Die Fujitsu General Ltd. mit Hauptsitz in Kawasaki, Japan, wurde 1936 gegründet. 1960 begann das Unternehmen mit der Produktion und dem Verkauf von Komfort-Klimageräten. 1977 folgte die Gründung der europäischen Vertriebsgesellschaft</w:t>
      </w:r>
      <w:r w:rsidR="00481080">
        <w:rPr>
          <w:rFonts w:cs="Swegon Brown Light"/>
        </w:rPr>
        <w:br/>
      </w:r>
      <w:r w:rsidRPr="003618C9">
        <w:rPr>
          <w:rFonts w:cs="Swegon Brown Light"/>
        </w:rPr>
        <w:t xml:space="preserve">Fujitsu General (Euro) GmbH, mit Sitz in Düsseldorf. </w:t>
      </w:r>
    </w:p>
    <w:p w14:paraId="646BADFA" w14:textId="77777777" w:rsidR="00AD5386" w:rsidRPr="003618C9" w:rsidRDefault="00AD5386" w:rsidP="00BE1E84">
      <w:pPr>
        <w:spacing w:after="0" w:line="300" w:lineRule="exact"/>
        <w:ind w:right="708"/>
        <w:jc w:val="both"/>
        <w:rPr>
          <w:rFonts w:cs="Swegon Brown Light"/>
        </w:rPr>
      </w:pPr>
    </w:p>
    <w:p w14:paraId="11FE31AE" w14:textId="3E870C74" w:rsidR="00AD5386" w:rsidRPr="003618C9" w:rsidRDefault="00AD5386" w:rsidP="00481080">
      <w:pPr>
        <w:spacing w:after="0" w:line="300" w:lineRule="exact"/>
        <w:ind w:right="708"/>
        <w:rPr>
          <w:rFonts w:cs="Swegon Brown Light"/>
        </w:rPr>
      </w:pPr>
      <w:r w:rsidRPr="003618C9">
        <w:rPr>
          <w:rFonts w:cs="Swegon Brown Light"/>
        </w:rPr>
        <w:lastRenderedPageBreak/>
        <w:t xml:space="preserve">Die umfassende Produktpalette wird seit über 25 Jahren exklusiv über die Sparte Komfortklima von der Swegon Germany GmbH vertrieben. Sie umfasst </w:t>
      </w:r>
      <w:r w:rsidR="00481080">
        <w:rPr>
          <w:rFonts w:cs="Swegon Brown Light"/>
        </w:rPr>
        <w:br/>
      </w:r>
      <w:r w:rsidRPr="003618C9">
        <w:rPr>
          <w:rFonts w:cs="Swegon Brown Light"/>
        </w:rPr>
        <w:t xml:space="preserve">Split-, Multisplit- und VRF-Geräte zum privaten und gewerblichen Einsatz. </w:t>
      </w:r>
    </w:p>
    <w:p w14:paraId="5FC49C3A" w14:textId="77777777" w:rsidR="00AD5386" w:rsidRPr="003618C9" w:rsidRDefault="00AD5386" w:rsidP="00481080">
      <w:pPr>
        <w:spacing w:after="0" w:line="300" w:lineRule="exact"/>
        <w:ind w:right="708"/>
        <w:rPr>
          <w:rFonts w:cs="Swegon Brown Light"/>
          <w:szCs w:val="24"/>
        </w:rPr>
      </w:pPr>
      <w:r w:rsidRPr="003618C9">
        <w:rPr>
          <w:rFonts w:cs="Swegon Brown Light"/>
          <w:szCs w:val="24"/>
        </w:rPr>
        <w:t xml:space="preserve">Swegon gehört zur Latour-Gruppe und ist an der schwedischen Börse notiert. </w:t>
      </w:r>
    </w:p>
    <w:p w14:paraId="4A04DF00" w14:textId="77777777" w:rsidR="00BF4F6E" w:rsidRDefault="00AD5386" w:rsidP="00481080">
      <w:pPr>
        <w:spacing w:after="0" w:line="300" w:lineRule="exact"/>
        <w:ind w:right="708"/>
        <w:rPr>
          <w:rFonts w:cs="Swegon Brown Light"/>
          <w:szCs w:val="24"/>
        </w:rPr>
      </w:pPr>
      <w:r w:rsidRPr="003618C9">
        <w:rPr>
          <w:rFonts w:cs="Swegon Brown Light"/>
          <w:szCs w:val="24"/>
        </w:rPr>
        <w:t>Das Unternehmen bietet ganzheitliche lüftungs-, klima- und</w:t>
      </w:r>
    </w:p>
    <w:p w14:paraId="14AA49DF" w14:textId="06ECEB20" w:rsidR="00AD5386" w:rsidRPr="003618C9" w:rsidRDefault="00AD5386" w:rsidP="00481080">
      <w:pPr>
        <w:spacing w:after="0" w:line="300" w:lineRule="exact"/>
        <w:ind w:right="708"/>
      </w:pPr>
      <w:r w:rsidRPr="003618C9">
        <w:rPr>
          <w:rFonts w:cs="Swegon Brown Light"/>
          <w:szCs w:val="24"/>
        </w:rPr>
        <w:t>kältetechnische Lösungen.</w:t>
      </w:r>
    </w:p>
    <w:sectPr w:rsidR="00AD5386" w:rsidRPr="003618C9" w:rsidSect="0087517A">
      <w:headerReference w:type="default" r:id="rId23"/>
      <w:footerReference w:type="even" r:id="rId24"/>
      <w:footerReference w:type="default" r:id="rId25"/>
      <w:pgSz w:w="11906" w:h="16838"/>
      <w:pgMar w:top="1417"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FAAC9" w14:textId="77777777" w:rsidR="00BC1C0A" w:rsidRDefault="00BC1C0A">
      <w:r>
        <w:separator/>
      </w:r>
    </w:p>
  </w:endnote>
  <w:endnote w:type="continuationSeparator" w:id="0">
    <w:p w14:paraId="0D463A53" w14:textId="77777777" w:rsidR="00BC1C0A" w:rsidRDefault="00BC1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wegon Brown">
    <w:altName w:val="Calibri"/>
    <w:panose1 w:val="020B0504020101010102"/>
    <w:charset w:val="00"/>
    <w:family w:val="swiss"/>
    <w:notTrueType/>
    <w:pitch w:val="variable"/>
    <w:sig w:usb0="A00002FF" w:usb1="4000206B" w:usb2="00000008" w:usb3="00000000" w:csb0="00000097"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LT-Light">
    <w:altName w:val="Calibri"/>
    <w:panose1 w:val="00000000000000000000"/>
    <w:charset w:val="00"/>
    <w:family w:val="swiss"/>
    <w:notTrueType/>
    <w:pitch w:val="default"/>
    <w:sig w:usb0="00000003" w:usb1="00000000" w:usb2="00000000" w:usb3="00000000" w:csb0="00000001" w:csb1="00000000"/>
  </w:font>
  <w:font w:name="Swegon Brown Light">
    <w:altName w:val="Arial"/>
    <w:panose1 w:val="020B0404020101010102"/>
    <w:charset w:val="00"/>
    <w:family w:val="swiss"/>
    <w:notTrueType/>
    <w:pitch w:val="variable"/>
    <w:sig w:usb0="A00002FF" w:usb1="4000206B" w:usb2="00000008"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2B445" w14:textId="77777777" w:rsidR="00AD5386" w:rsidRDefault="00AD5386" w:rsidP="008E7C10">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85A97AD" w14:textId="77777777" w:rsidR="00AD5386" w:rsidRDefault="00AD53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80CFD" w14:textId="77777777" w:rsidR="00AD5386" w:rsidRDefault="00AD5386" w:rsidP="008E7C10">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67235B">
      <w:rPr>
        <w:rStyle w:val="Seitenzahl"/>
        <w:noProof/>
      </w:rPr>
      <w:t>2</w:t>
    </w:r>
    <w:r>
      <w:rPr>
        <w:rStyle w:val="Seitenzahl"/>
      </w:rPr>
      <w:fldChar w:fldCharType="end"/>
    </w:r>
  </w:p>
  <w:p w14:paraId="1986FBA3" w14:textId="77777777" w:rsidR="00AD5386" w:rsidRDefault="00AD53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E2774" w14:textId="77777777" w:rsidR="00BC1C0A" w:rsidRDefault="00BC1C0A">
      <w:r>
        <w:separator/>
      </w:r>
    </w:p>
  </w:footnote>
  <w:footnote w:type="continuationSeparator" w:id="0">
    <w:p w14:paraId="02C6EFED" w14:textId="77777777" w:rsidR="00BC1C0A" w:rsidRDefault="00BC1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ECD" w14:textId="77777777" w:rsidR="008B3877" w:rsidRPr="00EC344B" w:rsidRDefault="008B3877" w:rsidP="008B3877">
    <w:pPr>
      <w:rPr>
        <w:noProof/>
        <w:sz w:val="16"/>
        <w:szCs w:val="16"/>
      </w:rPr>
    </w:pPr>
  </w:p>
  <w:p w14:paraId="02FDC300" w14:textId="154FC8F3" w:rsidR="008B3877" w:rsidRDefault="008B3877" w:rsidP="008B3877">
    <w:pPr>
      <w:rPr>
        <w:noProof/>
        <w:sz w:val="40"/>
        <w:szCs w:val="18"/>
      </w:rPr>
    </w:pPr>
    <w:r w:rsidRPr="00EC344B">
      <w:rPr>
        <w:noProof/>
        <w:sz w:val="40"/>
      </w:rPr>
      <w:drawing>
        <wp:anchor distT="0" distB="0" distL="114300" distR="114300" simplePos="0" relativeHeight="251660288" behindDoc="1" locked="0" layoutInCell="1" allowOverlap="1" wp14:anchorId="545E9B99" wp14:editId="79CBAA43">
          <wp:simplePos x="0" y="0"/>
          <wp:positionH relativeFrom="column">
            <wp:align>right</wp:align>
          </wp:positionH>
          <wp:positionV relativeFrom="paragraph">
            <wp:posOffset>0</wp:posOffset>
          </wp:positionV>
          <wp:extent cx="1800225" cy="471805"/>
          <wp:effectExtent l="0" t="0" r="9525" b="4445"/>
          <wp:wrapTight wrapText="bothSides">
            <wp:wrapPolygon edited="0">
              <wp:start x="0" y="0"/>
              <wp:lineTo x="0" y="20931"/>
              <wp:lineTo x="21486" y="20931"/>
              <wp:lineTo x="21486" y="0"/>
              <wp:lineTo x="0" y="0"/>
            </wp:wrapPolygon>
          </wp:wrapTight>
          <wp:docPr id="14" name="Grafik 14" descr="Swegon_cmyk_C_50 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wegon_cmyk_C_50 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4718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344B">
      <w:rPr>
        <w:noProof/>
        <w:color w:val="808080"/>
        <w:sz w:val="40"/>
        <w:szCs w:val="18"/>
      </w:rPr>
      <w:drawing>
        <wp:anchor distT="0" distB="0" distL="114300" distR="114300" simplePos="0" relativeHeight="251659264" behindDoc="0" locked="0" layoutInCell="1" allowOverlap="1" wp14:anchorId="4C84324B" wp14:editId="3E8891AF">
          <wp:simplePos x="0" y="0"/>
          <wp:positionH relativeFrom="column">
            <wp:posOffset>8336280</wp:posOffset>
          </wp:positionH>
          <wp:positionV relativeFrom="paragraph">
            <wp:posOffset>-104775</wp:posOffset>
          </wp:positionV>
          <wp:extent cx="5760720" cy="4320540"/>
          <wp:effectExtent l="0" t="0" r="0" b="3810"/>
          <wp:wrapNone/>
          <wp:docPr id="1" name="Grafik 1" descr="WMH_PPT_Ti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H_PPT_Titel"/>
                  <pic:cNvPicPr>
                    <a:picLocks noChangeAspect="1" noChangeArrowheads="1"/>
                  </pic:cNvPicPr>
                </pic:nvPicPr>
                <pic:blipFill>
                  <a:blip r:embed="rId2">
                    <a:extLst>
                      <a:ext uri="{28A0092B-C50C-407E-A947-70E740481C1C}">
                        <a14:useLocalDpi xmlns:a14="http://schemas.microsoft.com/office/drawing/2010/main" val="0"/>
                      </a:ext>
                    </a:extLst>
                  </a:blip>
                  <a:srcRect b="2396"/>
                  <a:stretch>
                    <a:fillRect/>
                  </a:stretch>
                </pic:blipFill>
                <pic:spPr bwMode="auto">
                  <a:xfrm>
                    <a:off x="0" y="0"/>
                    <a:ext cx="5760720" cy="4320540"/>
                  </a:xfrm>
                  <a:prstGeom prst="rect">
                    <a:avLst/>
                  </a:prstGeom>
                  <a:noFill/>
                </pic:spPr>
              </pic:pic>
            </a:graphicData>
          </a:graphic>
          <wp14:sizeRelH relativeFrom="page">
            <wp14:pctWidth>0</wp14:pctWidth>
          </wp14:sizeRelH>
          <wp14:sizeRelV relativeFrom="page">
            <wp14:pctHeight>0</wp14:pctHeight>
          </wp14:sizeRelV>
        </wp:anchor>
      </w:drawing>
    </w:r>
    <w:r w:rsidRPr="00EC344B">
      <w:rPr>
        <w:noProof/>
        <w:sz w:val="40"/>
        <w:szCs w:val="18"/>
      </w:rPr>
      <w:t>Presse</w:t>
    </w:r>
    <w:r>
      <w:rPr>
        <w:noProof/>
        <w:sz w:val="40"/>
        <w:szCs w:val="18"/>
      </w:rPr>
      <w:t>mitteilung</w:t>
    </w:r>
  </w:p>
  <w:p w14:paraId="4A807FCB" w14:textId="20989C0F" w:rsidR="0087517A" w:rsidRDefault="0087517A" w:rsidP="0087517A">
    <w:pPr>
      <w:pStyle w:val="Kopfzeile"/>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ED92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30715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D72FF8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EA5205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1301B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7C78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161F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74A0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983D6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51A8FD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4ED"/>
    <w:rsid w:val="000027D6"/>
    <w:rsid w:val="00006A40"/>
    <w:rsid w:val="00017ACF"/>
    <w:rsid w:val="00067CDE"/>
    <w:rsid w:val="000908C1"/>
    <w:rsid w:val="000B457B"/>
    <w:rsid w:val="000D0713"/>
    <w:rsid w:val="000E701C"/>
    <w:rsid w:val="001671EA"/>
    <w:rsid w:val="0017186F"/>
    <w:rsid w:val="00186BFA"/>
    <w:rsid w:val="001A733D"/>
    <w:rsid w:val="001C2487"/>
    <w:rsid w:val="001E789D"/>
    <w:rsid w:val="0021073D"/>
    <w:rsid w:val="00264310"/>
    <w:rsid w:val="0026734D"/>
    <w:rsid w:val="002B2673"/>
    <w:rsid w:val="002B7509"/>
    <w:rsid w:val="00336A94"/>
    <w:rsid w:val="003440C0"/>
    <w:rsid w:val="0034446E"/>
    <w:rsid w:val="00350AF8"/>
    <w:rsid w:val="00350C81"/>
    <w:rsid w:val="003618C9"/>
    <w:rsid w:val="0036485A"/>
    <w:rsid w:val="0036755C"/>
    <w:rsid w:val="00386D6A"/>
    <w:rsid w:val="003A1199"/>
    <w:rsid w:val="003B0CBE"/>
    <w:rsid w:val="003E2191"/>
    <w:rsid w:val="003F532B"/>
    <w:rsid w:val="00405071"/>
    <w:rsid w:val="00426D8C"/>
    <w:rsid w:val="00434E98"/>
    <w:rsid w:val="0045409E"/>
    <w:rsid w:val="0046187F"/>
    <w:rsid w:val="00481080"/>
    <w:rsid w:val="004A1F91"/>
    <w:rsid w:val="004A7F4B"/>
    <w:rsid w:val="004F338B"/>
    <w:rsid w:val="00536250"/>
    <w:rsid w:val="0054556C"/>
    <w:rsid w:val="0055397A"/>
    <w:rsid w:val="0057536C"/>
    <w:rsid w:val="00583B65"/>
    <w:rsid w:val="00584874"/>
    <w:rsid w:val="005A42E8"/>
    <w:rsid w:val="005B6CA4"/>
    <w:rsid w:val="00622AC9"/>
    <w:rsid w:val="00637B56"/>
    <w:rsid w:val="00640F2F"/>
    <w:rsid w:val="006479EB"/>
    <w:rsid w:val="00650126"/>
    <w:rsid w:val="0067235B"/>
    <w:rsid w:val="006936E3"/>
    <w:rsid w:val="006A5993"/>
    <w:rsid w:val="006D63D0"/>
    <w:rsid w:val="007147AD"/>
    <w:rsid w:val="00725FD2"/>
    <w:rsid w:val="00731ABC"/>
    <w:rsid w:val="00742BB4"/>
    <w:rsid w:val="00770638"/>
    <w:rsid w:val="007B59AA"/>
    <w:rsid w:val="007D4CCC"/>
    <w:rsid w:val="007F01C4"/>
    <w:rsid w:val="0081291A"/>
    <w:rsid w:val="00852EDA"/>
    <w:rsid w:val="0087517A"/>
    <w:rsid w:val="008958FE"/>
    <w:rsid w:val="00896DB0"/>
    <w:rsid w:val="008B3877"/>
    <w:rsid w:val="008E7C10"/>
    <w:rsid w:val="009033DA"/>
    <w:rsid w:val="00914537"/>
    <w:rsid w:val="00930A00"/>
    <w:rsid w:val="00962D07"/>
    <w:rsid w:val="00970BC5"/>
    <w:rsid w:val="00986C59"/>
    <w:rsid w:val="009A203F"/>
    <w:rsid w:val="009B5F4E"/>
    <w:rsid w:val="009D05EC"/>
    <w:rsid w:val="009E2BA1"/>
    <w:rsid w:val="009E53D3"/>
    <w:rsid w:val="00A069DC"/>
    <w:rsid w:val="00A14D93"/>
    <w:rsid w:val="00A51C9E"/>
    <w:rsid w:val="00A61CB1"/>
    <w:rsid w:val="00A8525F"/>
    <w:rsid w:val="00AA7E6A"/>
    <w:rsid w:val="00AD2B16"/>
    <w:rsid w:val="00AD5386"/>
    <w:rsid w:val="00AE2CCF"/>
    <w:rsid w:val="00B05498"/>
    <w:rsid w:val="00B13350"/>
    <w:rsid w:val="00B1472A"/>
    <w:rsid w:val="00B21273"/>
    <w:rsid w:val="00B443E6"/>
    <w:rsid w:val="00B50CD7"/>
    <w:rsid w:val="00B6607C"/>
    <w:rsid w:val="00B80630"/>
    <w:rsid w:val="00B90B9D"/>
    <w:rsid w:val="00BB32C9"/>
    <w:rsid w:val="00BB3DA0"/>
    <w:rsid w:val="00BB7270"/>
    <w:rsid w:val="00BC1C0A"/>
    <w:rsid w:val="00BC334A"/>
    <w:rsid w:val="00BC5B5F"/>
    <w:rsid w:val="00BD0DB0"/>
    <w:rsid w:val="00BD5493"/>
    <w:rsid w:val="00BE1E84"/>
    <w:rsid w:val="00BF23E9"/>
    <w:rsid w:val="00BF4F6E"/>
    <w:rsid w:val="00C742BC"/>
    <w:rsid w:val="00CB3A83"/>
    <w:rsid w:val="00CB6EA5"/>
    <w:rsid w:val="00CC31B5"/>
    <w:rsid w:val="00CF29E3"/>
    <w:rsid w:val="00CF7308"/>
    <w:rsid w:val="00D06576"/>
    <w:rsid w:val="00D621D8"/>
    <w:rsid w:val="00D7488B"/>
    <w:rsid w:val="00D91C03"/>
    <w:rsid w:val="00D96B95"/>
    <w:rsid w:val="00DA0C22"/>
    <w:rsid w:val="00DD13CA"/>
    <w:rsid w:val="00E053A2"/>
    <w:rsid w:val="00E354ED"/>
    <w:rsid w:val="00E60486"/>
    <w:rsid w:val="00E63B59"/>
    <w:rsid w:val="00E65884"/>
    <w:rsid w:val="00EB1508"/>
    <w:rsid w:val="00EC270C"/>
    <w:rsid w:val="00EC3811"/>
    <w:rsid w:val="00F5605F"/>
    <w:rsid w:val="00F62AB5"/>
    <w:rsid w:val="00FF09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4:docId w14:val="77E7139F"/>
  <w15:docId w15:val="{396CB617-590D-404C-86AB-F6374AB6A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073D"/>
    <w:pPr>
      <w:spacing w:after="160" w:line="259" w:lineRule="auto"/>
    </w:pPr>
    <w:rPr>
      <w:sz w:val="22"/>
      <w:szCs w:val="22"/>
      <w:lang w:eastAsia="en-US"/>
    </w:rPr>
  </w:style>
  <w:style w:type="paragraph" w:styleId="berschrift4">
    <w:name w:val="heading 4"/>
    <w:basedOn w:val="Standard"/>
    <w:link w:val="berschrift4Zchn"/>
    <w:uiPriority w:val="99"/>
    <w:qFormat/>
    <w:rsid w:val="00186BFA"/>
    <w:pPr>
      <w:spacing w:after="0" w:line="240" w:lineRule="auto"/>
      <w:outlineLvl w:val="3"/>
    </w:pPr>
    <w:rPr>
      <w:rFonts w:ascii="Swegon Brown" w:eastAsia="Times New Roman" w:hAnsi="Swegon Brown" w:cs="Arial"/>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link w:val="berschrift4"/>
    <w:uiPriority w:val="99"/>
    <w:locked/>
    <w:rsid w:val="00186BFA"/>
    <w:rPr>
      <w:rFonts w:ascii="Swegon Brown" w:hAnsi="Swegon Brown" w:cs="Arial"/>
      <w:b/>
      <w:bCs/>
      <w:sz w:val="27"/>
      <w:szCs w:val="27"/>
      <w:lang w:eastAsia="de-DE"/>
    </w:rPr>
  </w:style>
  <w:style w:type="table" w:styleId="Tabellenraster">
    <w:name w:val="Table Grid"/>
    <w:basedOn w:val="NormaleTabelle"/>
    <w:uiPriority w:val="99"/>
    <w:rsid w:val="00067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rsid w:val="00186BFA"/>
    <w:pPr>
      <w:spacing w:after="0" w:line="240" w:lineRule="auto"/>
    </w:pPr>
    <w:rPr>
      <w:rFonts w:ascii="Times New Roman" w:eastAsia="Times New Roman" w:hAnsi="Times New Roman"/>
      <w:sz w:val="24"/>
      <w:szCs w:val="24"/>
      <w:lang w:eastAsia="de-DE"/>
    </w:rPr>
  </w:style>
  <w:style w:type="paragraph" w:styleId="Fuzeile">
    <w:name w:val="footer"/>
    <w:basedOn w:val="Standard"/>
    <w:link w:val="FuzeileZchn"/>
    <w:uiPriority w:val="99"/>
    <w:rsid w:val="003A1199"/>
    <w:pPr>
      <w:tabs>
        <w:tab w:val="center" w:pos="4536"/>
        <w:tab w:val="right" w:pos="9072"/>
      </w:tabs>
    </w:pPr>
  </w:style>
  <w:style w:type="character" w:customStyle="1" w:styleId="FuzeileZchn">
    <w:name w:val="Fußzeile Zchn"/>
    <w:link w:val="Fuzeile"/>
    <w:uiPriority w:val="99"/>
    <w:semiHidden/>
    <w:locked/>
    <w:rPr>
      <w:rFonts w:cs="Times New Roman"/>
      <w:lang w:eastAsia="en-US"/>
    </w:rPr>
  </w:style>
  <w:style w:type="character" w:styleId="Seitenzahl">
    <w:name w:val="page number"/>
    <w:uiPriority w:val="99"/>
    <w:rsid w:val="003A1199"/>
    <w:rPr>
      <w:rFonts w:cs="Times New Roman"/>
    </w:rPr>
  </w:style>
  <w:style w:type="paragraph" w:styleId="Sprechblasentext">
    <w:name w:val="Balloon Text"/>
    <w:basedOn w:val="Standard"/>
    <w:link w:val="SprechblasentextZchn"/>
    <w:uiPriority w:val="99"/>
    <w:semiHidden/>
    <w:rsid w:val="004A1F91"/>
    <w:rPr>
      <w:rFonts w:ascii="Tahoma" w:hAnsi="Tahoma" w:cs="Tahoma"/>
      <w:sz w:val="16"/>
      <w:szCs w:val="16"/>
    </w:rPr>
  </w:style>
  <w:style w:type="character" w:customStyle="1" w:styleId="SprechblasentextZchn">
    <w:name w:val="Sprechblasentext Zchn"/>
    <w:link w:val="Sprechblasentext"/>
    <w:uiPriority w:val="99"/>
    <w:semiHidden/>
    <w:locked/>
    <w:rPr>
      <w:rFonts w:ascii="Times New Roman" w:hAnsi="Times New Roman" w:cs="Times New Roman"/>
      <w:sz w:val="2"/>
      <w:lang w:eastAsia="en-US"/>
    </w:rPr>
  </w:style>
  <w:style w:type="character" w:styleId="Hyperlink">
    <w:name w:val="Hyperlink"/>
    <w:uiPriority w:val="99"/>
    <w:rsid w:val="00BE1E84"/>
    <w:rPr>
      <w:rFonts w:cs="Times New Roman"/>
      <w:color w:val="000080"/>
      <w:u w:val="single"/>
    </w:rPr>
  </w:style>
  <w:style w:type="character" w:styleId="Kommentarzeichen">
    <w:name w:val="annotation reference"/>
    <w:uiPriority w:val="99"/>
    <w:semiHidden/>
    <w:unhideWhenUsed/>
    <w:rsid w:val="006936E3"/>
    <w:rPr>
      <w:sz w:val="16"/>
      <w:szCs w:val="16"/>
    </w:rPr>
  </w:style>
  <w:style w:type="paragraph" w:styleId="Kommentartext">
    <w:name w:val="annotation text"/>
    <w:basedOn w:val="Standard"/>
    <w:link w:val="KommentartextZchn"/>
    <w:uiPriority w:val="99"/>
    <w:semiHidden/>
    <w:unhideWhenUsed/>
    <w:rsid w:val="006936E3"/>
    <w:rPr>
      <w:sz w:val="20"/>
      <w:szCs w:val="20"/>
    </w:rPr>
  </w:style>
  <w:style w:type="character" w:customStyle="1" w:styleId="KommentartextZchn">
    <w:name w:val="Kommentartext Zchn"/>
    <w:link w:val="Kommentartext"/>
    <w:uiPriority w:val="99"/>
    <w:semiHidden/>
    <w:rsid w:val="006936E3"/>
    <w:rPr>
      <w:sz w:val="20"/>
      <w:szCs w:val="20"/>
      <w:lang w:eastAsia="en-US"/>
    </w:rPr>
  </w:style>
  <w:style w:type="paragraph" w:styleId="Kommentarthema">
    <w:name w:val="annotation subject"/>
    <w:basedOn w:val="Kommentartext"/>
    <w:next w:val="Kommentartext"/>
    <w:link w:val="KommentarthemaZchn"/>
    <w:uiPriority w:val="99"/>
    <w:semiHidden/>
    <w:unhideWhenUsed/>
    <w:rsid w:val="006936E3"/>
    <w:rPr>
      <w:b/>
      <w:bCs/>
    </w:rPr>
  </w:style>
  <w:style w:type="character" w:customStyle="1" w:styleId="KommentarthemaZchn">
    <w:name w:val="Kommentarthema Zchn"/>
    <w:link w:val="Kommentarthema"/>
    <w:uiPriority w:val="99"/>
    <w:semiHidden/>
    <w:rsid w:val="006936E3"/>
    <w:rPr>
      <w:b/>
      <w:bCs/>
      <w:sz w:val="20"/>
      <w:szCs w:val="20"/>
      <w:lang w:eastAsia="en-US"/>
    </w:rPr>
  </w:style>
  <w:style w:type="paragraph" w:styleId="Kopfzeile">
    <w:name w:val="header"/>
    <w:basedOn w:val="Standard"/>
    <w:link w:val="KopfzeileZchn"/>
    <w:uiPriority w:val="99"/>
    <w:unhideWhenUsed/>
    <w:rsid w:val="0087517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7517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684179">
      <w:marLeft w:val="0"/>
      <w:marRight w:val="0"/>
      <w:marTop w:val="0"/>
      <w:marBottom w:val="0"/>
      <w:divBdr>
        <w:top w:val="none" w:sz="0" w:space="0" w:color="auto"/>
        <w:left w:val="none" w:sz="0" w:space="0" w:color="auto"/>
        <w:bottom w:val="none" w:sz="0" w:space="0" w:color="auto"/>
        <w:right w:val="none" w:sz="0" w:space="0" w:color="auto"/>
      </w:divBdr>
      <w:divsChild>
        <w:div w:id="1534684175">
          <w:marLeft w:val="0"/>
          <w:marRight w:val="0"/>
          <w:marTop w:val="0"/>
          <w:marBottom w:val="0"/>
          <w:divBdr>
            <w:top w:val="none" w:sz="0" w:space="0" w:color="auto"/>
            <w:left w:val="none" w:sz="0" w:space="0" w:color="auto"/>
            <w:bottom w:val="none" w:sz="0" w:space="0" w:color="auto"/>
            <w:right w:val="none" w:sz="0" w:space="0" w:color="auto"/>
          </w:divBdr>
          <w:divsChild>
            <w:div w:id="1534684178">
              <w:marLeft w:val="0"/>
              <w:marRight w:val="0"/>
              <w:marTop w:val="0"/>
              <w:marBottom w:val="0"/>
              <w:divBdr>
                <w:top w:val="none" w:sz="0" w:space="0" w:color="auto"/>
                <w:left w:val="none" w:sz="0" w:space="0" w:color="auto"/>
                <w:bottom w:val="none" w:sz="0" w:space="0" w:color="auto"/>
                <w:right w:val="none" w:sz="0" w:space="0" w:color="auto"/>
              </w:divBdr>
              <w:divsChild>
                <w:div w:id="1534684174">
                  <w:marLeft w:val="0"/>
                  <w:marRight w:val="0"/>
                  <w:marTop w:val="0"/>
                  <w:marBottom w:val="0"/>
                  <w:divBdr>
                    <w:top w:val="none" w:sz="0" w:space="0" w:color="auto"/>
                    <w:left w:val="none" w:sz="0" w:space="0" w:color="auto"/>
                    <w:bottom w:val="none" w:sz="0" w:space="0" w:color="auto"/>
                    <w:right w:val="none" w:sz="0" w:space="0" w:color="auto"/>
                  </w:divBdr>
                  <w:divsChild>
                    <w:div w:id="1534684176">
                      <w:marLeft w:val="-225"/>
                      <w:marRight w:val="-225"/>
                      <w:marTop w:val="0"/>
                      <w:marBottom w:val="0"/>
                      <w:divBdr>
                        <w:top w:val="none" w:sz="0" w:space="0" w:color="auto"/>
                        <w:left w:val="none" w:sz="0" w:space="0" w:color="auto"/>
                        <w:bottom w:val="none" w:sz="0" w:space="0" w:color="auto"/>
                        <w:right w:val="none" w:sz="0" w:space="0" w:color="auto"/>
                      </w:divBdr>
                      <w:divsChild>
                        <w:div w:id="1534684173">
                          <w:marLeft w:val="0"/>
                          <w:marRight w:val="0"/>
                          <w:marTop w:val="0"/>
                          <w:marBottom w:val="0"/>
                          <w:divBdr>
                            <w:top w:val="none" w:sz="0" w:space="0" w:color="auto"/>
                            <w:left w:val="none" w:sz="0" w:space="0" w:color="auto"/>
                            <w:bottom w:val="none" w:sz="0" w:space="0" w:color="auto"/>
                            <w:right w:val="none" w:sz="0" w:space="0" w:color="auto"/>
                          </w:divBdr>
                          <w:divsChild>
                            <w:div w:id="1534684172">
                              <w:marLeft w:val="0"/>
                              <w:marRight w:val="0"/>
                              <w:marTop w:val="0"/>
                              <w:marBottom w:val="0"/>
                              <w:divBdr>
                                <w:top w:val="none" w:sz="0" w:space="0" w:color="auto"/>
                                <w:left w:val="none" w:sz="0" w:space="0" w:color="auto"/>
                                <w:bottom w:val="none" w:sz="0" w:space="0" w:color="auto"/>
                                <w:right w:val="none" w:sz="0" w:space="0" w:color="auto"/>
                              </w:divBdr>
                              <w:divsChild>
                                <w:div w:id="1534684171">
                                  <w:marLeft w:val="0"/>
                                  <w:marRight w:val="0"/>
                                  <w:marTop w:val="0"/>
                                  <w:marBottom w:val="0"/>
                                  <w:divBdr>
                                    <w:top w:val="none" w:sz="0" w:space="0" w:color="auto"/>
                                    <w:left w:val="none" w:sz="0" w:space="0" w:color="auto"/>
                                    <w:bottom w:val="none" w:sz="0" w:space="0" w:color="auto"/>
                                    <w:right w:val="none" w:sz="0" w:space="0" w:color="auto"/>
                                  </w:divBdr>
                                  <w:divsChild>
                                    <w:div w:id="153468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swegon.de/press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mailto:eipf@swegon.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swegon.d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4.jpeg"/><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DA9A7-DC14-49DE-B26F-5E66267F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1360</Words>
  <Characters>8570</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Kurzfassung des späteren Projektberichts</vt:lpstr>
    </vt:vector>
  </TitlesOfParts>
  <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Kurzfassung des späteren Projektberichts</dc:title>
  <dc:creator>af</dc:creator>
  <cp:lastModifiedBy>Pfündlin, Eileen</cp:lastModifiedBy>
  <cp:revision>4</cp:revision>
  <cp:lastPrinted>2019-05-24T12:00:00Z</cp:lastPrinted>
  <dcterms:created xsi:type="dcterms:W3CDTF">2019-05-24T12:11:00Z</dcterms:created>
  <dcterms:modified xsi:type="dcterms:W3CDTF">2019-05-28T08:58:00Z</dcterms:modified>
</cp:coreProperties>
</file>